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0F" w:rsidRDefault="007B3F6B">
      <w:pPr>
        <w:widowControl/>
        <w:snapToGrid w:val="0"/>
        <w:spacing w:line="580" w:lineRule="exact"/>
        <w:jc w:val="left"/>
        <w:rPr>
          <w:rFonts w:ascii="Times New Roman" w:eastAsia="黑体" w:hAnsi="Times New Roman" w:cs="Times New Roman"/>
          <w:kern w:val="0"/>
          <w:szCs w:val="32"/>
        </w:rPr>
      </w:pPr>
      <w:r>
        <w:rPr>
          <w:rFonts w:ascii="Times New Roman" w:eastAsia="黑体" w:hAnsi="Times New Roman" w:cs="Times New Roman"/>
          <w:kern w:val="0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Cs w:val="32"/>
        </w:rPr>
        <w:t>1</w:t>
      </w:r>
    </w:p>
    <w:p w:rsidR="002D7B0F" w:rsidRDefault="007B3F6B">
      <w:pPr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拟组团的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140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个县（市、区）名单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492"/>
        <w:gridCol w:w="7439"/>
      </w:tblGrid>
      <w:tr w:rsidR="002D7B0F">
        <w:trPr>
          <w:trHeight w:hRule="exact" w:val="45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</w:rPr>
              <w:t>市（州）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1"/>
                <w:szCs w:val="21"/>
              </w:rPr>
              <w:t>县（市、区）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成都市（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简阳市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自贡市（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大安区、沿滩区、荣县、富顺县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绵阳市（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三台县、盐亭县、安州区、梓潼县、北川羌族自治县、江油市、平武县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泸州市（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纳溪区、龙马潭区、泸县、合江县、叙永县、古蔺县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宜宾市（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翠屏区、南溪区、宜宾县、江安县、长宁县、高县、珙县、筠连县、屏山县、兴文县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雅安市（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雨城区、名山区、荥经县、汉源县、宝兴县、芦山县、石棉县、天全县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遂宁市（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安居区、船山区、大英县、蓬溪县、射洪县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攀枝花市（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米易县、仁和区、盐边县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内江市（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市中区、东兴区、隆昌市、威远县、资中县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南充市（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顺庆区、高坪区、嘉陵区、南部县、营山县、蓬安县、阆中市、西充县、仪陇县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乐山市（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金口河区、井研县、沐川县、峨边彝族自治县、马边彝族自治县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广元市（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利州区、昭化区、朝天区、苍溪县、剑阁县、青川县、旺苍县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广安市（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前锋区、广安区、华蓥市、邻水县、武胜县、岳池县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通川区、达川区、大竹县、开江县、渠县、万源市、宣汉县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巴中市（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巴州区、恩阳区、南江县、平昌县、通江县</w:t>
            </w:r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资阳市（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安岳县、乐至县、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雁江区</w:t>
            </w:r>
            <w:proofErr w:type="gramEnd"/>
          </w:p>
        </w:tc>
      </w:tr>
      <w:tr w:rsidR="002D7B0F">
        <w:trPr>
          <w:trHeight w:hRule="exact" w:val="5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眉山市（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丹棱县</w:t>
            </w:r>
          </w:p>
        </w:tc>
      </w:tr>
      <w:tr w:rsidR="002D7B0F">
        <w:trPr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甘孜州（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康定市、泸定县、丹巴县、九龙县、雅江县、道孚县、炉霍县、甘孜县、新龙县、德格县、白玉县、石渠县、理塘县、色达县、巴塘县、稻城县、得荣县、乡城县</w:t>
            </w:r>
          </w:p>
        </w:tc>
      </w:tr>
      <w:tr w:rsidR="002D7B0F">
        <w:trPr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阿坝州（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13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汶川县、理县、茂县、松潘县、金川县、九寨沟县、小金县、黑水县、马尔康市、阿坝县、红原县、壤塘县、若尔盖县</w:t>
            </w:r>
          </w:p>
        </w:tc>
      </w:tr>
      <w:tr w:rsidR="002D7B0F">
        <w:trPr>
          <w:trHeight w:val="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0F" w:rsidRDefault="007B3F6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凉山州（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17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B0F" w:rsidRDefault="007B3F6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西昌市、木里藏族自治县、盐源县、德昌县、会理县、会东县、宁南县、普格县、布拖县、金阳县、昭觉县、喜德县、冕宁县、越西县、甘洛县、雷波县、美姑县</w:t>
            </w:r>
          </w:p>
        </w:tc>
      </w:tr>
    </w:tbl>
    <w:p w:rsidR="002D7B0F" w:rsidRDefault="002D7B0F">
      <w:pPr>
        <w:spacing w:line="240" w:lineRule="exact"/>
        <w:jc w:val="left"/>
        <w:rPr>
          <w:rFonts w:ascii="Times New Roman" w:eastAsia="仿宋_GB2312" w:hAnsi="Times New Roman" w:cs="Times New Roman"/>
          <w:kern w:val="0"/>
          <w:szCs w:val="32"/>
        </w:rPr>
      </w:pPr>
    </w:p>
    <w:p w:rsidR="002D7B0F" w:rsidRDefault="002D7B0F">
      <w:pPr>
        <w:widowControl/>
        <w:jc w:val="left"/>
        <w:rPr>
          <w:rFonts w:ascii="Times New Roman" w:eastAsia="仿宋_GB2312" w:hAnsi="Times New Roman" w:cs="Times New Roman"/>
          <w:kern w:val="0"/>
          <w:szCs w:val="32"/>
        </w:rPr>
        <w:sectPr w:rsidR="002D7B0F">
          <w:footerReference w:type="even" r:id="rId9"/>
          <w:footerReference w:type="default" r:id="rId10"/>
          <w:pgSz w:w="11906" w:h="16838"/>
          <w:pgMar w:top="1418" w:right="1418" w:bottom="1418" w:left="1588" w:header="851" w:footer="992" w:gutter="0"/>
          <w:cols w:space="720"/>
          <w:docGrid w:type="lines" w:linePitch="312"/>
        </w:sectPr>
      </w:pPr>
    </w:p>
    <w:p w:rsidR="002D7B0F" w:rsidRDefault="007B3F6B">
      <w:pPr>
        <w:widowControl/>
        <w:snapToGrid w:val="0"/>
        <w:spacing w:line="580" w:lineRule="exact"/>
        <w:jc w:val="left"/>
        <w:rPr>
          <w:rFonts w:ascii="Times New Roman" w:eastAsia="黑体" w:hAnsi="Times New Roman" w:cs="Times New Roman"/>
          <w:kern w:val="0"/>
          <w:szCs w:val="32"/>
        </w:rPr>
      </w:pPr>
      <w:r>
        <w:rPr>
          <w:rFonts w:ascii="Times New Roman" w:eastAsia="黑体" w:hAnsi="Times New Roman" w:cs="Times New Roman"/>
          <w:kern w:val="0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Cs w:val="32"/>
        </w:rPr>
        <w:t>2</w:t>
      </w:r>
    </w:p>
    <w:p w:rsidR="002D7B0F" w:rsidRDefault="007B3F6B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科技特派员服务团成员名册</w:t>
      </w:r>
    </w:p>
    <w:p w:rsidR="002D7B0F" w:rsidRDefault="002D7B0F">
      <w:pPr>
        <w:spacing w:line="520" w:lineRule="exact"/>
        <w:jc w:val="left"/>
        <w:rPr>
          <w:rFonts w:ascii="Times New Roman" w:eastAsia="仿宋_GB2312" w:hAnsi="Times New Roman" w:cs="Times New Roman"/>
          <w:sz w:val="24"/>
        </w:rPr>
      </w:pPr>
    </w:p>
    <w:p w:rsidR="002D7B0F" w:rsidRDefault="007B3F6B" w:rsidP="00DB7AAC">
      <w:pPr>
        <w:spacing w:line="520" w:lineRule="exact"/>
        <w:ind w:leftChars="-337" w:left="-1078" w:firstLineChars="200" w:firstLine="480"/>
        <w:jc w:val="left"/>
        <w:rPr>
          <w:rFonts w:ascii="Times New Roman" w:eastAsia="仿宋_GB2312" w:hAnsi="Times New Roman" w:cs="Times New Roman"/>
          <w:sz w:val="24"/>
          <w:u w:val="single"/>
        </w:rPr>
      </w:pPr>
      <w:r>
        <w:rPr>
          <w:rFonts w:ascii="Times New Roman" w:eastAsia="仿宋_GB2312" w:hAnsi="Times New Roman" w:cs="Times New Roman"/>
          <w:sz w:val="24"/>
        </w:rPr>
        <w:t>市</w:t>
      </w:r>
      <w:r>
        <w:rPr>
          <w:rFonts w:ascii="Times New Roman" w:eastAsia="仿宋_GB2312" w:hAnsi="Times New Roman" w:cs="Times New Roman"/>
          <w:sz w:val="24"/>
        </w:rPr>
        <w:t>(</w:t>
      </w:r>
      <w:r>
        <w:rPr>
          <w:rFonts w:ascii="Times New Roman" w:eastAsia="仿宋_GB2312" w:hAnsi="Times New Roman" w:cs="Times New Roman"/>
          <w:sz w:val="24"/>
        </w:rPr>
        <w:t>州</w:t>
      </w:r>
      <w:r>
        <w:rPr>
          <w:rFonts w:ascii="Times New Roman" w:eastAsia="仿宋_GB2312" w:hAnsi="Times New Roman" w:cs="Times New Roman"/>
          <w:sz w:val="24"/>
        </w:rPr>
        <w:t>)</w:t>
      </w:r>
      <w:r>
        <w:rPr>
          <w:rFonts w:ascii="Times New Roman" w:eastAsia="仿宋_GB2312" w:hAnsi="Times New Roman" w:cs="Times New Roman"/>
          <w:sz w:val="24"/>
        </w:rPr>
        <w:t>科技局</w:t>
      </w:r>
      <w:r>
        <w:rPr>
          <w:rFonts w:ascii="Times New Roman" w:eastAsia="仿宋_GB2312" w:hAnsi="Times New Roman" w:cs="Times New Roman"/>
          <w:sz w:val="24"/>
        </w:rPr>
        <w:t>(</w:t>
      </w:r>
      <w:r>
        <w:rPr>
          <w:rFonts w:ascii="Times New Roman" w:eastAsia="仿宋_GB2312" w:hAnsi="Times New Roman" w:cs="Times New Roman"/>
          <w:sz w:val="24"/>
        </w:rPr>
        <w:t>盖章）：</w:t>
      </w:r>
      <w:r>
        <w:rPr>
          <w:rFonts w:ascii="Times New Roman" w:eastAsia="仿宋_GB2312" w:hAnsi="Times New Roman" w:cs="Times New Roman"/>
          <w:sz w:val="24"/>
        </w:rPr>
        <w:t xml:space="preserve">           </w:t>
      </w:r>
      <w:r>
        <w:rPr>
          <w:rFonts w:ascii="Times New Roman" w:eastAsia="仿宋_GB2312" w:hAnsi="Times New Roman" w:cs="Times New Roman"/>
          <w:sz w:val="24"/>
        </w:rPr>
        <w:t>县（市、区）科技行政管理部门（盖章）：</w:t>
      </w:r>
      <w:r>
        <w:rPr>
          <w:rFonts w:ascii="Times New Roman" w:eastAsia="仿宋_GB2312" w:hAnsi="Times New Roman" w:cs="Times New Roman"/>
          <w:sz w:val="24"/>
        </w:rPr>
        <w:t xml:space="preserve">              </w:t>
      </w:r>
      <w:r>
        <w:rPr>
          <w:rFonts w:ascii="Times New Roman" w:eastAsia="仿宋_GB2312" w:hAnsi="Times New Roman" w:cs="Times New Roman"/>
          <w:sz w:val="24"/>
        </w:rPr>
        <w:t>联系人：</w:t>
      </w:r>
      <w:r>
        <w:rPr>
          <w:rFonts w:ascii="Times New Roman" w:eastAsia="仿宋_GB2312" w:hAnsi="Times New Roman" w:cs="Times New Roman"/>
          <w:sz w:val="24"/>
        </w:rPr>
        <w:t xml:space="preserve">           </w:t>
      </w:r>
      <w:r>
        <w:rPr>
          <w:rFonts w:ascii="Times New Roman" w:eastAsia="仿宋_GB2312" w:hAnsi="Times New Roman" w:cs="Times New Roman"/>
          <w:sz w:val="24"/>
        </w:rPr>
        <w:t>联系电话：</w:t>
      </w:r>
      <w:r>
        <w:rPr>
          <w:rFonts w:ascii="Times New Roman" w:eastAsia="仿宋_GB2312" w:hAnsi="Times New Roman" w:cs="Times New Roman"/>
          <w:sz w:val="24"/>
        </w:rPr>
        <w:t xml:space="preserve">  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32"/>
        <w:gridCol w:w="952"/>
        <w:gridCol w:w="1434"/>
        <w:gridCol w:w="1514"/>
        <w:gridCol w:w="1192"/>
        <w:gridCol w:w="1192"/>
        <w:gridCol w:w="1114"/>
        <w:gridCol w:w="2309"/>
        <w:gridCol w:w="1277"/>
        <w:gridCol w:w="1101"/>
      </w:tblGrid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技术职称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专业领域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</w:t>
            </w:r>
          </w:p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层级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服务市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州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服务县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市、区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服务产业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团长</w:t>
            </w: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7B3F6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副团长</w:t>
            </w: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2D7B0F">
            <w:pPr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D7B0F">
        <w:trPr>
          <w:trHeight w:val="19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2D7B0F" w:rsidRDefault="007B3F6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7B0F" w:rsidRDefault="002D7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2D7B0F" w:rsidRPr="00585B8C" w:rsidRDefault="007B3F6B" w:rsidP="00C60FEB">
      <w:pPr>
        <w:widowControl/>
        <w:snapToGrid w:val="0"/>
        <w:spacing w:line="320" w:lineRule="exact"/>
        <w:ind w:firstLineChars="200" w:firstLine="48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说明：（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）每团不得少于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人，一名科技特派员原则上只能在一个县（市、区）服务；（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）技术职称填全称，比如副研究员不填副研，高级工程师不填高工；（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）工作单位应</w:t>
      </w:r>
      <w:proofErr w:type="gramStart"/>
      <w:r>
        <w:rPr>
          <w:rFonts w:ascii="Times New Roman" w:eastAsia="仿宋_GB2312" w:hAnsi="Times New Roman" w:cs="Times New Roman"/>
          <w:kern w:val="0"/>
          <w:sz w:val="24"/>
          <w:szCs w:val="24"/>
        </w:rPr>
        <w:t>填规范</w:t>
      </w:r>
      <w:proofErr w:type="gramEnd"/>
      <w:r>
        <w:rPr>
          <w:rFonts w:ascii="Times New Roman" w:eastAsia="仿宋_GB2312" w:hAnsi="Times New Roman" w:cs="Times New Roman"/>
          <w:kern w:val="0"/>
          <w:sz w:val="24"/>
          <w:szCs w:val="24"/>
        </w:rPr>
        <w:t>全称，单位层级选填省级、市级、县级；（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）科技特派员采取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一对一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”“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一对多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的方式，覆盖县域优势特色产业。（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）此表由市（州）科技局汇总后上报（含扩权县）。</w:t>
      </w:r>
      <w:bookmarkStart w:id="0" w:name="_GoBack"/>
      <w:bookmarkEnd w:id="0"/>
    </w:p>
    <w:sectPr w:rsidR="002D7B0F" w:rsidRPr="00585B8C" w:rsidSect="00C60FEB">
      <w:footerReference w:type="even" r:id="rId11"/>
      <w:footerReference w:type="default" r:id="rId12"/>
      <w:pgSz w:w="16838" w:h="11906" w:orient="landscape"/>
      <w:pgMar w:top="1588" w:right="2098" w:bottom="1474" w:left="1985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FD" w:rsidRDefault="007B3F6B">
      <w:r>
        <w:separator/>
      </w:r>
    </w:p>
  </w:endnote>
  <w:endnote w:type="continuationSeparator" w:id="0">
    <w:p w:rsidR="00EB1FFD" w:rsidRDefault="007B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F" w:rsidRDefault="007B3F6B">
    <w:pPr>
      <w:pStyle w:val="a8"/>
      <w:ind w:firstLineChars="100" w:firstLine="280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F" w:rsidRDefault="007B3F6B">
    <w:pPr>
      <w:pStyle w:val="a8"/>
      <w:ind w:right="339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89AE31" wp14:editId="48EC76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7B0F" w:rsidRDefault="007B3F6B">
                          <w:pPr>
                            <w:pStyle w:val="a8"/>
                            <w:ind w:right="339"/>
                            <w:jc w:val="right"/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  <w:lang w:val="en"/>
                            </w:rPr>
                            <w:t xml:space="preserve">   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―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60FEB" w:rsidRPr="00C60FE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7B0F" w:rsidRDefault="007B3F6B">
                    <w:pPr>
                      <w:pStyle w:val="a8"/>
                      <w:ind w:right="339"/>
                      <w:jc w:val="right"/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  <w:lang w:val="en"/>
                      </w:rPr>
                      <w:t xml:space="preserve">    </w:t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―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C60FEB" w:rsidRPr="00C60FE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―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F" w:rsidRDefault="002D7B0F">
    <w:pPr>
      <w:pStyle w:val="a8"/>
      <w:ind w:firstLineChars="150" w:firstLine="27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F" w:rsidRDefault="007B3F6B">
    <w:pPr>
      <w:pStyle w:val="a8"/>
      <w:ind w:right="270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1BA17" wp14:editId="600CF2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238271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2D7B0F" w:rsidRDefault="007B3F6B">
                              <w:pPr>
                                <w:pStyle w:val="a8"/>
                                <w:ind w:right="270"/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60FEB" w:rsidRPr="00C60FEB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  <w:p w:rsidR="002D7B0F" w:rsidRDefault="002D7B0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sdt>
                    <w:sdtPr>
                      <w:id w:val="9238271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2D7B0F" w:rsidRDefault="007B3F6B">
                        <w:pPr>
                          <w:pStyle w:val="a8"/>
                          <w:ind w:right="27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C60FEB" w:rsidRPr="00C60FEB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  <w:p w:rsidR="002D7B0F" w:rsidRDefault="002D7B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FD" w:rsidRDefault="007B3F6B">
      <w:r>
        <w:separator/>
      </w:r>
    </w:p>
  </w:footnote>
  <w:footnote w:type="continuationSeparator" w:id="0">
    <w:p w:rsidR="00EB1FFD" w:rsidRDefault="007B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F9D"/>
    <w:multiLevelType w:val="multilevel"/>
    <w:tmpl w:val="33421F9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A7BD9243"/>
    <w:rsid w:val="FFB6B4D8"/>
    <w:rsid w:val="0000618F"/>
    <w:rsid w:val="000079ED"/>
    <w:rsid w:val="00010DE9"/>
    <w:rsid w:val="000406D1"/>
    <w:rsid w:val="000429AA"/>
    <w:rsid w:val="00045169"/>
    <w:rsid w:val="00065F8C"/>
    <w:rsid w:val="0007668B"/>
    <w:rsid w:val="000C77CB"/>
    <w:rsid w:val="00176AC6"/>
    <w:rsid w:val="00186A7B"/>
    <w:rsid w:val="001A1928"/>
    <w:rsid w:val="001B04F3"/>
    <w:rsid w:val="001D3635"/>
    <w:rsid w:val="001F3B60"/>
    <w:rsid w:val="0024720A"/>
    <w:rsid w:val="00250B6B"/>
    <w:rsid w:val="00255BC1"/>
    <w:rsid w:val="00290059"/>
    <w:rsid w:val="002B542F"/>
    <w:rsid w:val="002B6BF6"/>
    <w:rsid w:val="002D2258"/>
    <w:rsid w:val="002D2E67"/>
    <w:rsid w:val="002D7B0F"/>
    <w:rsid w:val="00302B56"/>
    <w:rsid w:val="00304F8F"/>
    <w:rsid w:val="00316DB6"/>
    <w:rsid w:val="00335186"/>
    <w:rsid w:val="003457E7"/>
    <w:rsid w:val="00365D0D"/>
    <w:rsid w:val="00367B50"/>
    <w:rsid w:val="0037276D"/>
    <w:rsid w:val="0038748A"/>
    <w:rsid w:val="00392A37"/>
    <w:rsid w:val="003C608B"/>
    <w:rsid w:val="004069CF"/>
    <w:rsid w:val="004453BB"/>
    <w:rsid w:val="004561B7"/>
    <w:rsid w:val="00464E97"/>
    <w:rsid w:val="004A1345"/>
    <w:rsid w:val="004B16D0"/>
    <w:rsid w:val="004B58F9"/>
    <w:rsid w:val="004C140C"/>
    <w:rsid w:val="004C21AD"/>
    <w:rsid w:val="004E19C6"/>
    <w:rsid w:val="004E3C2B"/>
    <w:rsid w:val="004F2D08"/>
    <w:rsid w:val="004F71F9"/>
    <w:rsid w:val="005044D1"/>
    <w:rsid w:val="00505374"/>
    <w:rsid w:val="005107D0"/>
    <w:rsid w:val="00543219"/>
    <w:rsid w:val="00585B8C"/>
    <w:rsid w:val="00591AE2"/>
    <w:rsid w:val="005928FE"/>
    <w:rsid w:val="005C0679"/>
    <w:rsid w:val="005C2146"/>
    <w:rsid w:val="005F0A66"/>
    <w:rsid w:val="005F598B"/>
    <w:rsid w:val="00600AC9"/>
    <w:rsid w:val="00603D34"/>
    <w:rsid w:val="00604975"/>
    <w:rsid w:val="006319E8"/>
    <w:rsid w:val="0063541C"/>
    <w:rsid w:val="00642974"/>
    <w:rsid w:val="00646B2A"/>
    <w:rsid w:val="00667BAC"/>
    <w:rsid w:val="006C4CF8"/>
    <w:rsid w:val="00715506"/>
    <w:rsid w:val="00736FBC"/>
    <w:rsid w:val="007528F1"/>
    <w:rsid w:val="007B3F6B"/>
    <w:rsid w:val="007D5CCC"/>
    <w:rsid w:val="007D7461"/>
    <w:rsid w:val="007E12D4"/>
    <w:rsid w:val="007E4035"/>
    <w:rsid w:val="007E5311"/>
    <w:rsid w:val="007F3096"/>
    <w:rsid w:val="00814C2E"/>
    <w:rsid w:val="008228C2"/>
    <w:rsid w:val="008302FF"/>
    <w:rsid w:val="0086311D"/>
    <w:rsid w:val="00870619"/>
    <w:rsid w:val="00870FDE"/>
    <w:rsid w:val="00876C61"/>
    <w:rsid w:val="008B34CD"/>
    <w:rsid w:val="008D7D42"/>
    <w:rsid w:val="009A44E8"/>
    <w:rsid w:val="009A7AB6"/>
    <w:rsid w:val="009F421A"/>
    <w:rsid w:val="00A236FB"/>
    <w:rsid w:val="00A344D6"/>
    <w:rsid w:val="00A46585"/>
    <w:rsid w:val="00A65DD7"/>
    <w:rsid w:val="00A66114"/>
    <w:rsid w:val="00A71428"/>
    <w:rsid w:val="00A9118D"/>
    <w:rsid w:val="00A9144D"/>
    <w:rsid w:val="00AD6130"/>
    <w:rsid w:val="00B17CEF"/>
    <w:rsid w:val="00B20905"/>
    <w:rsid w:val="00B2684C"/>
    <w:rsid w:val="00B452E7"/>
    <w:rsid w:val="00B5515C"/>
    <w:rsid w:val="00B753C4"/>
    <w:rsid w:val="00BA6502"/>
    <w:rsid w:val="00BB1EED"/>
    <w:rsid w:val="00BD59B8"/>
    <w:rsid w:val="00BF7F80"/>
    <w:rsid w:val="00C173CE"/>
    <w:rsid w:val="00C52484"/>
    <w:rsid w:val="00C57531"/>
    <w:rsid w:val="00C579CA"/>
    <w:rsid w:val="00C60FEB"/>
    <w:rsid w:val="00C61058"/>
    <w:rsid w:val="00C65499"/>
    <w:rsid w:val="00C743F3"/>
    <w:rsid w:val="00C94DEF"/>
    <w:rsid w:val="00CB23EA"/>
    <w:rsid w:val="00CD063B"/>
    <w:rsid w:val="00CD395C"/>
    <w:rsid w:val="00CE6782"/>
    <w:rsid w:val="00D22060"/>
    <w:rsid w:val="00D5023D"/>
    <w:rsid w:val="00DB3E05"/>
    <w:rsid w:val="00DB57C1"/>
    <w:rsid w:val="00DB7AAC"/>
    <w:rsid w:val="00DC5EF4"/>
    <w:rsid w:val="00DD6881"/>
    <w:rsid w:val="00DE1F49"/>
    <w:rsid w:val="00DE32FB"/>
    <w:rsid w:val="00E16D95"/>
    <w:rsid w:val="00E1724E"/>
    <w:rsid w:val="00E7076D"/>
    <w:rsid w:val="00E97FE7"/>
    <w:rsid w:val="00EB09DB"/>
    <w:rsid w:val="00EB1FFD"/>
    <w:rsid w:val="00EF3D94"/>
    <w:rsid w:val="00F02499"/>
    <w:rsid w:val="00F04D21"/>
    <w:rsid w:val="00F26F58"/>
    <w:rsid w:val="00F3673F"/>
    <w:rsid w:val="00F73808"/>
    <w:rsid w:val="00F775DA"/>
    <w:rsid w:val="00F853D7"/>
    <w:rsid w:val="00F861CB"/>
    <w:rsid w:val="00F912F8"/>
    <w:rsid w:val="00FB340A"/>
    <w:rsid w:val="00FC2ED1"/>
    <w:rsid w:val="00FD12F4"/>
    <w:rsid w:val="00FF1ACA"/>
    <w:rsid w:val="5FD6FA37"/>
    <w:rsid w:val="6F9C9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Plain Text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sz w:val="21"/>
    </w:rPr>
  </w:style>
  <w:style w:type="paragraph" w:styleId="a4">
    <w:name w:val="Body Text Indent"/>
    <w:basedOn w:val="a"/>
    <w:link w:val="Char0"/>
    <w:semiHidden/>
    <w:unhideWhenUsed/>
    <w:qFormat/>
    <w:pPr>
      <w:snapToGrid w:val="0"/>
      <w:spacing w:line="400" w:lineRule="atLeast"/>
      <w:ind w:firstLine="600"/>
    </w:pPr>
    <w:rPr>
      <w:rFonts w:ascii="Times New Roman" w:eastAsia="仿宋_GB2312" w:hAnsi="Times New Roman" w:cs="Times New Roman"/>
      <w:sz w:val="30"/>
      <w:szCs w:val="20"/>
    </w:rPr>
  </w:style>
  <w:style w:type="paragraph" w:styleId="a5">
    <w:name w:val="Plain Text"/>
    <w:basedOn w:val="a"/>
    <w:link w:val="Char1"/>
    <w:semiHidden/>
    <w:unhideWhenUsed/>
    <w:qFormat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Emphasis"/>
    <w:basedOn w:val="a0"/>
    <w:uiPriority w:val="99"/>
    <w:qFormat/>
    <w:rPr>
      <w:rFonts w:ascii="Times New Roman" w:hAnsi="Times New Roman" w:cs="Times New Roman" w:hint="default"/>
    </w:rPr>
  </w:style>
  <w:style w:type="character" w:styleId="af">
    <w:name w:val="Hyperlink"/>
    <w:uiPriority w:val="99"/>
    <w:semiHidden/>
    <w:unhideWhenUsed/>
    <w:qFormat/>
    <w:rPr>
      <w:color w:val="444444"/>
      <w:sz w:val="14"/>
      <w:szCs w:val="14"/>
      <w:u w:val="none"/>
    </w:rPr>
  </w:style>
  <w:style w:type="character" w:customStyle="1" w:styleId="2Char">
    <w:name w:val="标题 2 Char"/>
    <w:basedOn w:val="a0"/>
    <w:link w:val="2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 w:val="32"/>
    </w:rPr>
  </w:style>
  <w:style w:type="paragraph" w:styleId="af0">
    <w:name w:val="List Paragraph"/>
    <w:basedOn w:val="a"/>
    <w:uiPriority w:val="34"/>
    <w:qFormat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1">
    <w:name w:val="纯文本 Char"/>
    <w:basedOn w:val="a0"/>
    <w:link w:val="a5"/>
    <w:semiHidden/>
    <w:qFormat/>
    <w:rPr>
      <w:rFonts w:ascii="宋体" w:eastAsia="宋体" w:hAnsi="Courier New" w:cs="Times New Roman"/>
      <w:sz w:val="32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1">
    <w:name w:val="1 大标题 字符"/>
    <w:basedOn w:val="a0"/>
    <w:link w:val="10"/>
    <w:qFormat/>
    <w:locked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0">
    <w:name w:val="1 大标题"/>
    <w:basedOn w:val="a"/>
    <w:link w:val="1"/>
    <w:qFormat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qFormat/>
    <w:locked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qFormat/>
    <w:locked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qFormat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qFormat/>
    <w:locked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table" w:customStyle="1" w:styleId="1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6">
    <w:name w:val="批注主题 Char"/>
    <w:basedOn w:val="Char"/>
    <w:link w:val="aa"/>
    <w:uiPriority w:val="99"/>
    <w:semiHidden/>
    <w:qFormat/>
    <w:rPr>
      <w:b/>
      <w:bCs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character" w:customStyle="1" w:styleId="Char0">
    <w:name w:val="正文文本缩进 Char"/>
    <w:basedOn w:val="a0"/>
    <w:link w:val="a4"/>
    <w:semiHidden/>
    <w:qFormat/>
    <w:rPr>
      <w:rFonts w:ascii="Times New Roman" w:eastAsia="仿宋_GB2312" w:hAnsi="Times New Roman" w:cs="Times New Roman"/>
      <w:sz w:val="30"/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titlestyle">
    <w:name w:val="titlestyle"/>
    <w:basedOn w:val="a0"/>
    <w:uiPriority w:val="99"/>
    <w:qFormat/>
    <w:rPr>
      <w:rFonts w:ascii="Times New Roman" w:hAnsi="Times New Roman" w:cs="Times New Roman" w:hint="default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10">
    <w:name w:val="纯文本 Char1"/>
    <w:basedOn w:val="a0"/>
    <w:semiHidden/>
    <w:qFormat/>
    <w:locked/>
    <w:rPr>
      <w:rFonts w:ascii="宋体" w:eastAsia="宋体" w:hAnsi="Courier New" w:cs="Times New Roman"/>
      <w:sz w:val="32"/>
      <w:szCs w:val="20"/>
    </w:rPr>
  </w:style>
  <w:style w:type="character" w:customStyle="1" w:styleId="Char11">
    <w:name w:val="批注框文本 Char1"/>
    <w:basedOn w:val="a0"/>
    <w:uiPriority w:val="99"/>
    <w:semiHidden/>
    <w:qFormat/>
    <w:locked/>
    <w:rPr>
      <w:rFonts w:ascii="Times New Roman" w:eastAsia="仿宋_GB2312" w:hAnsi="Times New Roman"/>
      <w:sz w:val="18"/>
      <w:szCs w:val="18"/>
    </w:rPr>
  </w:style>
  <w:style w:type="character" w:customStyle="1" w:styleId="Char12">
    <w:name w:val="批注文字 Char1"/>
    <w:basedOn w:val="a0"/>
    <w:uiPriority w:val="99"/>
    <w:semiHidden/>
    <w:qFormat/>
    <w:locked/>
  </w:style>
  <w:style w:type="character" w:customStyle="1" w:styleId="Char13">
    <w:name w:val="批注主题 Char1"/>
    <w:basedOn w:val="Char12"/>
    <w:uiPriority w:val="99"/>
    <w:semiHidden/>
    <w:qFormat/>
    <w:locked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Plain Text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sz w:val="21"/>
    </w:rPr>
  </w:style>
  <w:style w:type="paragraph" w:styleId="a4">
    <w:name w:val="Body Text Indent"/>
    <w:basedOn w:val="a"/>
    <w:link w:val="Char0"/>
    <w:semiHidden/>
    <w:unhideWhenUsed/>
    <w:qFormat/>
    <w:pPr>
      <w:snapToGrid w:val="0"/>
      <w:spacing w:line="400" w:lineRule="atLeast"/>
      <w:ind w:firstLine="600"/>
    </w:pPr>
    <w:rPr>
      <w:rFonts w:ascii="Times New Roman" w:eastAsia="仿宋_GB2312" w:hAnsi="Times New Roman" w:cs="Times New Roman"/>
      <w:sz w:val="30"/>
      <w:szCs w:val="20"/>
    </w:rPr>
  </w:style>
  <w:style w:type="paragraph" w:styleId="a5">
    <w:name w:val="Plain Text"/>
    <w:basedOn w:val="a"/>
    <w:link w:val="Char1"/>
    <w:semiHidden/>
    <w:unhideWhenUsed/>
    <w:qFormat/>
    <w:rPr>
      <w:rFonts w:ascii="宋体" w:eastAsia="宋体" w:hAnsi="Courier New" w:cs="Times New Roman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Emphasis"/>
    <w:basedOn w:val="a0"/>
    <w:uiPriority w:val="99"/>
    <w:qFormat/>
    <w:rPr>
      <w:rFonts w:ascii="Times New Roman" w:hAnsi="Times New Roman" w:cs="Times New Roman" w:hint="default"/>
    </w:rPr>
  </w:style>
  <w:style w:type="character" w:styleId="af">
    <w:name w:val="Hyperlink"/>
    <w:uiPriority w:val="99"/>
    <w:semiHidden/>
    <w:unhideWhenUsed/>
    <w:qFormat/>
    <w:rPr>
      <w:color w:val="444444"/>
      <w:sz w:val="14"/>
      <w:szCs w:val="14"/>
      <w:u w:val="none"/>
    </w:rPr>
  </w:style>
  <w:style w:type="character" w:customStyle="1" w:styleId="2Char">
    <w:name w:val="标题 2 Char"/>
    <w:basedOn w:val="a0"/>
    <w:link w:val="2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 w:val="32"/>
    </w:rPr>
  </w:style>
  <w:style w:type="paragraph" w:styleId="af0">
    <w:name w:val="List Paragraph"/>
    <w:basedOn w:val="a"/>
    <w:uiPriority w:val="34"/>
    <w:qFormat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1">
    <w:name w:val="纯文本 Char"/>
    <w:basedOn w:val="a0"/>
    <w:link w:val="a5"/>
    <w:semiHidden/>
    <w:qFormat/>
    <w:rPr>
      <w:rFonts w:ascii="宋体" w:eastAsia="宋体" w:hAnsi="Courier New" w:cs="Times New Roman"/>
      <w:sz w:val="32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1">
    <w:name w:val="1 大标题 字符"/>
    <w:basedOn w:val="a0"/>
    <w:link w:val="10"/>
    <w:qFormat/>
    <w:locked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0">
    <w:name w:val="1 大标题"/>
    <w:basedOn w:val="a"/>
    <w:link w:val="1"/>
    <w:qFormat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qFormat/>
    <w:locked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qFormat/>
    <w:locked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qFormat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qFormat/>
    <w:locked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table" w:customStyle="1" w:styleId="1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6">
    <w:name w:val="批注主题 Char"/>
    <w:basedOn w:val="Char"/>
    <w:link w:val="aa"/>
    <w:uiPriority w:val="99"/>
    <w:semiHidden/>
    <w:qFormat/>
    <w:rPr>
      <w:b/>
      <w:bCs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  <w:style w:type="character" w:customStyle="1" w:styleId="Char0">
    <w:name w:val="正文文本缩进 Char"/>
    <w:basedOn w:val="a0"/>
    <w:link w:val="a4"/>
    <w:semiHidden/>
    <w:qFormat/>
    <w:rPr>
      <w:rFonts w:ascii="Times New Roman" w:eastAsia="仿宋_GB2312" w:hAnsi="Times New Roman" w:cs="Times New Roman"/>
      <w:sz w:val="30"/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titlestyle">
    <w:name w:val="titlestyle"/>
    <w:basedOn w:val="a0"/>
    <w:uiPriority w:val="99"/>
    <w:qFormat/>
    <w:rPr>
      <w:rFonts w:ascii="Times New Roman" w:hAnsi="Times New Roman" w:cs="Times New Roman" w:hint="default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10">
    <w:name w:val="纯文本 Char1"/>
    <w:basedOn w:val="a0"/>
    <w:semiHidden/>
    <w:qFormat/>
    <w:locked/>
    <w:rPr>
      <w:rFonts w:ascii="宋体" w:eastAsia="宋体" w:hAnsi="Courier New" w:cs="Times New Roman"/>
      <w:sz w:val="32"/>
      <w:szCs w:val="20"/>
    </w:rPr>
  </w:style>
  <w:style w:type="character" w:customStyle="1" w:styleId="Char11">
    <w:name w:val="批注框文本 Char1"/>
    <w:basedOn w:val="a0"/>
    <w:uiPriority w:val="99"/>
    <w:semiHidden/>
    <w:qFormat/>
    <w:locked/>
    <w:rPr>
      <w:rFonts w:ascii="Times New Roman" w:eastAsia="仿宋_GB2312" w:hAnsi="Times New Roman"/>
      <w:sz w:val="18"/>
      <w:szCs w:val="18"/>
    </w:rPr>
  </w:style>
  <w:style w:type="character" w:customStyle="1" w:styleId="Char12">
    <w:name w:val="批注文字 Char1"/>
    <w:basedOn w:val="a0"/>
    <w:uiPriority w:val="99"/>
    <w:semiHidden/>
    <w:qFormat/>
    <w:locked/>
  </w:style>
  <w:style w:type="character" w:customStyle="1" w:styleId="Char13">
    <w:name w:val="批注主题 Char1"/>
    <w:basedOn w:val="Char12"/>
    <w:uiPriority w:val="99"/>
    <w:semiHidden/>
    <w:qFormat/>
    <w:locked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bgszy</cp:lastModifiedBy>
  <cp:revision>11</cp:revision>
  <cp:lastPrinted>2021-03-01T02:09:00Z</cp:lastPrinted>
  <dcterms:created xsi:type="dcterms:W3CDTF">2020-08-25T23:19:00Z</dcterms:created>
  <dcterms:modified xsi:type="dcterms:W3CDTF">2021-03-02T06:54:00Z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