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0" w:firstLineChars="0"/>
        <w:jc w:val="left"/>
        <w:rPr>
          <w:rFonts w:ascii="黑体" w:hAnsi="黑体" w:eastAsia="黑体"/>
          <w:color w:val="000000"/>
          <w:sz w:val="32"/>
          <w:szCs w:val="32"/>
        </w:rPr>
      </w:pPr>
      <w:r>
        <w:rPr>
          <w:rFonts w:ascii="黑体" w:hAnsi="黑体" w:eastAsia="黑体"/>
          <w:color w:val="000000"/>
          <w:sz w:val="32"/>
          <w:szCs w:val="32"/>
        </w:rPr>
        <w:t>附件1</w:t>
      </w:r>
    </w:p>
    <w:p>
      <w:pPr>
        <w:pStyle w:val="9"/>
        <w:spacing w:before="312" w:beforeLines="100" w:line="600" w:lineRule="exact"/>
        <w:ind w:left="420" w:firstLine="0" w:firstLineChars="0"/>
        <w:jc w:val="center"/>
        <w:rPr>
          <w:rFonts w:ascii="方正小标宋_GBK" w:eastAsia="方正小标宋_GBK"/>
          <w:color w:val="000000"/>
          <w:sz w:val="44"/>
          <w:szCs w:val="44"/>
        </w:rPr>
      </w:pPr>
      <w:r>
        <w:rPr>
          <w:rFonts w:hint="eastAsia" w:ascii="方正小标宋_GBK" w:eastAsia="方正小标宋_GBK"/>
          <w:color w:val="000000"/>
          <w:sz w:val="44"/>
          <w:szCs w:val="44"/>
        </w:rPr>
        <w:t>攀西试验区重大科技攻关第</w:t>
      </w:r>
      <w:r>
        <w:rPr>
          <w:rFonts w:hint="eastAsia" w:ascii="方正小标宋_GBK" w:eastAsia="方正小标宋_GBK"/>
          <w:color w:val="000000"/>
          <w:sz w:val="44"/>
          <w:szCs w:val="44"/>
          <w:lang w:val="en-US" w:eastAsia="zh-Hans"/>
        </w:rPr>
        <w:t>六</w:t>
      </w:r>
      <w:r>
        <w:rPr>
          <w:rFonts w:hint="eastAsia" w:ascii="方正小标宋_GBK" w:eastAsia="方正小标宋_GBK"/>
          <w:color w:val="000000"/>
          <w:sz w:val="44"/>
          <w:szCs w:val="44"/>
        </w:rPr>
        <w:t>批项目</w:t>
      </w:r>
    </w:p>
    <w:p>
      <w:pPr>
        <w:pStyle w:val="9"/>
        <w:spacing w:after="312" w:afterLines="100" w:line="600" w:lineRule="exact"/>
        <w:ind w:left="420" w:firstLine="0" w:firstLineChars="0"/>
        <w:jc w:val="center"/>
        <w:rPr>
          <w:rFonts w:ascii="方正小标宋_GBK" w:eastAsia="方正小标宋_GBK"/>
          <w:sz w:val="32"/>
          <w:szCs w:val="32"/>
        </w:rPr>
      </w:pPr>
      <w:r>
        <w:rPr>
          <w:rFonts w:hint="eastAsia" w:ascii="方正小标宋_GBK" w:eastAsia="方正小标宋_GBK"/>
          <w:color w:val="000000"/>
          <w:sz w:val="44"/>
          <w:szCs w:val="44"/>
        </w:rPr>
        <w:t>答辩安排表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9"/>
        <w:gridCol w:w="963"/>
        <w:gridCol w:w="3307"/>
        <w:gridCol w:w="168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729" w:type="dxa"/>
            <w:vAlign w:val="center"/>
          </w:tcPr>
          <w:p>
            <w:pPr>
              <w:widowControl/>
              <w:spacing w:line="360" w:lineRule="exact"/>
              <w:jc w:val="center"/>
              <w:textAlignment w:val="center"/>
              <w:rPr>
                <w:rFonts w:eastAsia="仿宋_GB2312"/>
                <w:b/>
                <w:color w:val="000000"/>
                <w:sz w:val="28"/>
                <w:szCs w:val="28"/>
              </w:rPr>
            </w:pPr>
            <w:r>
              <w:rPr>
                <w:rFonts w:hAnsi="仿宋_GB2312" w:eastAsia="仿宋_GB2312"/>
                <w:b/>
                <w:color w:val="000000"/>
                <w:kern w:val="0"/>
                <w:sz w:val="28"/>
                <w:szCs w:val="28"/>
              </w:rPr>
              <w:t>序号</w:t>
            </w:r>
          </w:p>
        </w:tc>
        <w:tc>
          <w:tcPr>
            <w:tcW w:w="963" w:type="dxa"/>
            <w:vAlign w:val="center"/>
          </w:tcPr>
          <w:p>
            <w:pPr>
              <w:widowControl/>
              <w:spacing w:line="360" w:lineRule="exact"/>
              <w:jc w:val="center"/>
              <w:textAlignment w:val="center"/>
              <w:rPr>
                <w:rFonts w:eastAsia="仿宋_GB2312"/>
                <w:b/>
                <w:color w:val="000000"/>
                <w:sz w:val="28"/>
                <w:szCs w:val="28"/>
              </w:rPr>
            </w:pPr>
            <w:r>
              <w:rPr>
                <w:rFonts w:hAnsi="仿宋_GB2312" w:eastAsia="仿宋_GB2312"/>
                <w:b/>
                <w:color w:val="000000"/>
                <w:kern w:val="0"/>
                <w:sz w:val="28"/>
                <w:szCs w:val="28"/>
              </w:rPr>
              <w:t>地区</w:t>
            </w:r>
          </w:p>
        </w:tc>
        <w:tc>
          <w:tcPr>
            <w:tcW w:w="3307" w:type="dxa"/>
            <w:vAlign w:val="center"/>
          </w:tcPr>
          <w:p>
            <w:pPr>
              <w:widowControl/>
              <w:spacing w:line="360" w:lineRule="exact"/>
              <w:jc w:val="center"/>
              <w:textAlignment w:val="center"/>
              <w:rPr>
                <w:rFonts w:eastAsia="仿宋_GB2312"/>
                <w:b/>
                <w:color w:val="000000"/>
                <w:sz w:val="28"/>
                <w:szCs w:val="28"/>
              </w:rPr>
            </w:pPr>
            <w:r>
              <w:rPr>
                <w:rFonts w:hAnsi="仿宋_GB2312" w:eastAsia="仿宋_GB2312"/>
                <w:b/>
                <w:color w:val="000000"/>
                <w:sz w:val="28"/>
                <w:szCs w:val="28"/>
              </w:rPr>
              <w:t>项目名称</w:t>
            </w:r>
          </w:p>
        </w:tc>
        <w:tc>
          <w:tcPr>
            <w:tcW w:w="1680" w:type="dxa"/>
            <w:vAlign w:val="center"/>
          </w:tcPr>
          <w:p>
            <w:pPr>
              <w:widowControl/>
              <w:spacing w:line="360" w:lineRule="exact"/>
              <w:jc w:val="center"/>
              <w:textAlignment w:val="center"/>
              <w:rPr>
                <w:rFonts w:eastAsia="仿宋_GB2312"/>
                <w:b/>
                <w:color w:val="000000"/>
                <w:sz w:val="28"/>
                <w:szCs w:val="28"/>
              </w:rPr>
            </w:pPr>
            <w:r>
              <w:rPr>
                <w:rFonts w:hAnsi="仿宋_GB2312" w:eastAsia="仿宋_GB2312"/>
                <w:b/>
                <w:color w:val="000000"/>
                <w:sz w:val="28"/>
                <w:szCs w:val="28"/>
              </w:rPr>
              <w:t>企业名称</w:t>
            </w:r>
          </w:p>
        </w:tc>
        <w:tc>
          <w:tcPr>
            <w:tcW w:w="1657" w:type="dxa"/>
            <w:vAlign w:val="center"/>
          </w:tcPr>
          <w:p>
            <w:pPr>
              <w:widowControl/>
              <w:spacing w:line="360" w:lineRule="exact"/>
              <w:jc w:val="center"/>
              <w:textAlignment w:val="center"/>
              <w:rPr>
                <w:rFonts w:eastAsia="仿宋_GB2312"/>
                <w:b/>
                <w:color w:val="000000"/>
                <w:sz w:val="28"/>
                <w:szCs w:val="28"/>
              </w:rPr>
            </w:pPr>
            <w:r>
              <w:rPr>
                <w:rFonts w:hAnsi="仿宋_GB2312" w:eastAsia="仿宋_GB2312"/>
                <w:b/>
                <w:color w:val="000000"/>
                <w:kern w:val="0"/>
                <w:sz w:val="28"/>
                <w:szCs w:val="28"/>
              </w:rPr>
              <w:t>答辩时间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高品质钒铁制备钒基储氢合金及产业化应用研究</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攀钢集团钒钛资源股份有限公司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eastAsia="仿宋_GB2312"/>
                <w:color w:val="00000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0"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2</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基于粉末冶金成形的高端航空钛合金连接轴制备关键技术及产业化应用</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攀钢集团攀枝花钢铁研究院有限公司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eastAsia="仿宋_GB2312"/>
                <w:color w:val="000000"/>
                <w:sz w:val="24"/>
              </w:rPr>
              <w:t>9:</w:t>
            </w:r>
            <w:r>
              <w:rPr>
                <w:rFonts w:hint="eastAsia" w:eastAsia="仿宋_GB2312"/>
                <w:color w:val="000000"/>
                <w:sz w:val="24"/>
                <w:lang w:val="en-US" w:eastAsia="zh-CN"/>
              </w:rPr>
              <w:t>2</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3</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氯化法高效清洁制备高纯五氧化二钒新技术</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攀钢集团攀枝花钢铁研究院有限公司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hint="eastAsia" w:eastAsia="仿宋_GB2312"/>
                <w:color w:val="000000"/>
                <w:sz w:val="24"/>
                <w:lang w:val="en-US" w:eastAsia="zh-CN"/>
              </w:rPr>
              <w:t>9</w:t>
            </w:r>
            <w:r>
              <w:rPr>
                <w:rFonts w:eastAsia="仿宋_GB2312"/>
                <w:color w:val="000000"/>
                <w:sz w:val="24"/>
              </w:rPr>
              <w:t>:</w:t>
            </w:r>
            <w:r>
              <w:rPr>
                <w:rFonts w:hint="eastAsia" w:eastAsia="仿宋_GB2312"/>
                <w:color w:val="000000"/>
                <w:sz w:val="24"/>
                <w:lang w:val="en-US" w:eastAsia="zh-CN"/>
              </w:rPr>
              <w:t>4</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4</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钒（铬）渣高效氧化钙化及分离提取技术及装备研究</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攀钢集团攀枝花钢铁研究院有限公司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hint="eastAsia" w:eastAsia="仿宋_GB2312"/>
                <w:color w:val="000000"/>
                <w:sz w:val="24"/>
                <w:lang w:val="en-US" w:eastAsia="zh-CN"/>
              </w:rPr>
              <w:t>10</w:t>
            </w:r>
            <w:r>
              <w:rPr>
                <w:rFonts w:eastAsia="仿宋_GB2312"/>
                <w:color w:val="000000"/>
                <w:sz w:val="24"/>
              </w:rPr>
              <w:t>:</w:t>
            </w:r>
            <w:r>
              <w:rPr>
                <w:rFonts w:hint="eastAsia" w:eastAsia="仿宋_GB2312"/>
                <w:color w:val="000000"/>
                <w:sz w:val="24"/>
                <w:lang w:val="en-US" w:eastAsia="zh-CN"/>
              </w:rPr>
              <w:t>0</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5</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高炉渣提钛产业化生产线关键核心装备大型化设计与应用研究</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攀钢集团设计研究院有限公司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hint="eastAsia" w:eastAsia="仿宋_GB2312"/>
                <w:color w:val="000000"/>
                <w:sz w:val="24"/>
                <w:lang w:val="en-US" w:eastAsia="zh-CN"/>
              </w:rPr>
              <w:t>10</w:t>
            </w:r>
            <w:r>
              <w:rPr>
                <w:rFonts w:eastAsia="仿宋_GB2312"/>
                <w:color w:val="000000"/>
                <w:sz w:val="24"/>
              </w:rPr>
              <w:t>:</w:t>
            </w:r>
            <w:r>
              <w:rPr>
                <w:rFonts w:hint="eastAsia" w:eastAsia="仿宋_GB2312"/>
                <w:color w:val="000000"/>
                <w:sz w:val="24"/>
                <w:lang w:val="en-US" w:eastAsia="zh-CN"/>
              </w:rPr>
              <w:t>2</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6</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钒钛精铁矿碱性氧化球团堆浸提钒工业实验</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龙佰四川矿冶有限公司</w:t>
            </w:r>
          </w:p>
        </w:tc>
        <w:tc>
          <w:tcPr>
            <w:tcW w:w="1657" w:type="dxa"/>
            <w:vAlign w:val="center"/>
          </w:tcPr>
          <w:p>
            <w:pPr>
              <w:widowControl/>
              <w:spacing w:line="360" w:lineRule="exact"/>
              <w:jc w:val="center"/>
              <w:textAlignment w:val="top"/>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hint="eastAsia" w:eastAsia="仿宋_GB2312"/>
                <w:color w:val="000000"/>
                <w:sz w:val="24"/>
                <w:lang w:val="en-US" w:eastAsia="zh-CN"/>
              </w:rPr>
              <w:t>10</w:t>
            </w:r>
            <w:r>
              <w:rPr>
                <w:rFonts w:eastAsia="仿宋_GB2312"/>
                <w:color w:val="000000"/>
                <w:sz w:val="24"/>
              </w:rPr>
              <w:t>:</w:t>
            </w:r>
            <w:r>
              <w:rPr>
                <w:rFonts w:hint="eastAsia" w:eastAsia="仿宋_GB2312"/>
                <w:color w:val="000000"/>
                <w:sz w:val="24"/>
                <w:lang w:val="en-US" w:eastAsia="zh-CN"/>
              </w:rPr>
              <w:t>4</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7</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短流程低成本制备高品质大规格钛材板坯技术开发</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四川安宁铁钛股份有限公司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hint="eastAsia" w:hAnsi="仿宋_GB2312" w:eastAsia="仿宋_GB2312"/>
                <w:color w:val="000000"/>
                <w:sz w:val="24"/>
                <w:lang w:val="en-US" w:eastAsia="zh-CN"/>
              </w:rPr>
              <w:t>1</w:t>
            </w:r>
            <w:r>
              <w:rPr>
                <w:rFonts w:hint="eastAsia" w:eastAsia="仿宋_GB2312"/>
                <w:color w:val="000000"/>
                <w:sz w:val="24"/>
                <w:lang w:val="en-US" w:eastAsia="zh-CN"/>
              </w:rPr>
              <w:t>1</w:t>
            </w:r>
            <w:r>
              <w:rPr>
                <w:rFonts w:eastAsia="仿宋_GB2312"/>
                <w:color w:val="00000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8</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国内最大规格舰船海洋用Ti6Al4V ELI板材制备关键技术研发</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攀枝花航钛新材料科技有限公司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hint="eastAsia" w:eastAsia="仿宋_GB2312"/>
                <w:color w:val="000000"/>
                <w:sz w:val="24"/>
                <w:lang w:val="en-US" w:eastAsia="zh-CN"/>
              </w:rPr>
              <w:t>11</w:t>
            </w:r>
            <w:r>
              <w:rPr>
                <w:rFonts w:eastAsia="仿宋_GB2312"/>
                <w:color w:val="000000"/>
                <w:sz w:val="24"/>
              </w:rPr>
              <w:t>:</w:t>
            </w:r>
            <w:r>
              <w:rPr>
                <w:rFonts w:hint="eastAsia" w:eastAsia="仿宋_GB2312"/>
                <w:color w:val="000000"/>
                <w:sz w:val="24"/>
                <w:lang w:val="en-US" w:eastAsia="zh-CN"/>
              </w:rPr>
              <w:t>2</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0"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9</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高钛球团矿绿色高性能制造技术和关键装备研发及应用示范</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攀枝花水钢红发矿业有限公司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hint="eastAsia" w:eastAsia="仿宋_GB2312"/>
                <w:color w:val="000000"/>
                <w:sz w:val="24"/>
                <w:lang w:val="en-US" w:eastAsia="zh-CN"/>
              </w:rPr>
              <w:t>11</w:t>
            </w:r>
            <w:r>
              <w:rPr>
                <w:rFonts w:eastAsia="仿宋_GB2312"/>
                <w:color w:val="000000"/>
                <w:sz w:val="24"/>
              </w:rPr>
              <w:t>:</w:t>
            </w:r>
            <w:r>
              <w:rPr>
                <w:rFonts w:hint="eastAsia" w:eastAsia="仿宋_GB2312"/>
                <w:color w:val="000000"/>
                <w:sz w:val="24"/>
                <w:lang w:val="en-US" w:eastAsia="zh-CN"/>
              </w:rPr>
              <w:t>4</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0"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10</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攀枝花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钒钛球团用煤基辅料开发及应用</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攀枝花钢企米易白马球团有限公司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上午</w:t>
            </w:r>
            <w:r>
              <w:rPr>
                <w:rFonts w:hint="eastAsia" w:eastAsia="仿宋_GB2312"/>
                <w:color w:val="000000"/>
                <w:sz w:val="24"/>
                <w:lang w:val="en-US" w:eastAsia="zh-CN"/>
              </w:rPr>
              <w:t>12</w:t>
            </w:r>
            <w:r>
              <w:rPr>
                <w:rFonts w:eastAsia="仿宋_GB2312"/>
                <w:color w:val="00000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11</w:t>
            </w:r>
          </w:p>
        </w:tc>
        <w:tc>
          <w:tcPr>
            <w:tcW w:w="963" w:type="dxa"/>
            <w:vAlign w:val="center"/>
          </w:tcPr>
          <w:p>
            <w:pPr>
              <w:widowControl/>
              <w:spacing w:line="360" w:lineRule="exact"/>
              <w:jc w:val="center"/>
              <w:textAlignment w:val="center"/>
              <w:rPr>
                <w:rFonts w:hint="eastAsia" w:eastAsia="仿宋_GB2312"/>
                <w:color w:val="000000"/>
                <w:sz w:val="24"/>
                <w:lang w:eastAsia="zh-Hans"/>
              </w:rPr>
            </w:pPr>
            <w:r>
              <w:rPr>
                <w:rFonts w:hint="eastAsia" w:hAnsi="仿宋_GB2312" w:eastAsia="仿宋_GB2312"/>
                <w:color w:val="000000"/>
                <w:kern w:val="0"/>
                <w:sz w:val="24"/>
                <w:lang w:val="en-US" w:eastAsia="zh-Hans"/>
              </w:rPr>
              <w:t>凉山州</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高成形性钒钛微合金化超高强汽车板开发及应用</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攀钢集团西昌钢钒有限公司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eastAsia="仿宋_GB2312"/>
                <w:color w:val="000000"/>
                <w:sz w:val="24"/>
              </w:rPr>
              <w:t>1:</w:t>
            </w:r>
            <w:r>
              <w:rPr>
                <w:rFonts w:hint="eastAsia" w:eastAsia="仿宋_GB2312"/>
                <w:color w:val="000000"/>
                <w:sz w:val="24"/>
                <w:lang w:val="en-US" w:eastAsia="zh-CN"/>
              </w:rPr>
              <w:t>3</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12</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成</w:t>
            </w:r>
            <w:r>
              <w:rPr>
                <w:rFonts w:eastAsia="仿宋_GB2312"/>
                <w:color w:val="000000"/>
                <w:kern w:val="0"/>
                <w:sz w:val="24"/>
              </w:rPr>
              <w:t xml:space="preserve"> </w:t>
            </w:r>
            <w:r>
              <w:rPr>
                <w:rFonts w:hAnsi="仿宋_GB2312" w:eastAsia="仿宋_GB2312"/>
                <w:color w:val="000000"/>
                <w:kern w:val="0"/>
                <w:sz w:val="24"/>
              </w:rPr>
              <w:t>都</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高温高压油气井用钛合金油井管冲蚀性能评价</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西南石油大学</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eastAsia="仿宋_GB2312"/>
                <w:color w:val="000000"/>
                <w:sz w:val="24"/>
              </w:rPr>
              <w:t>1:</w:t>
            </w:r>
            <w:r>
              <w:rPr>
                <w:rFonts w:hint="eastAsia" w:eastAsia="仿宋_GB2312"/>
                <w:color w:val="000000"/>
                <w:sz w:val="24"/>
                <w:lang w:val="en-US" w:eastAsia="zh-CN"/>
              </w:rPr>
              <w:t>5</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13</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成</w:t>
            </w:r>
            <w:r>
              <w:rPr>
                <w:rFonts w:eastAsia="仿宋_GB2312"/>
                <w:color w:val="000000"/>
                <w:kern w:val="0"/>
                <w:sz w:val="24"/>
              </w:rPr>
              <w:t xml:space="preserve"> </w:t>
            </w:r>
            <w:r>
              <w:rPr>
                <w:rFonts w:hAnsi="仿宋_GB2312" w:eastAsia="仿宋_GB2312"/>
                <w:color w:val="000000"/>
                <w:kern w:val="0"/>
                <w:sz w:val="24"/>
              </w:rPr>
              <w:t>都</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基于攀西稀土尾矿高效综合利用的低成本新型RE-Sr-Ba混合铁氧体永磁材料制备关键技术与应用示范</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中国地质科学院矿产综合利用研究所</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hint="eastAsia" w:eastAsia="仿宋_GB2312"/>
                <w:color w:val="000000"/>
                <w:sz w:val="24"/>
                <w:lang w:val="en-US" w:eastAsia="zh-CN"/>
              </w:rPr>
              <w:t>2</w:t>
            </w:r>
            <w:r>
              <w:rPr>
                <w:rFonts w:eastAsia="仿宋_GB2312"/>
                <w:color w:val="000000"/>
                <w:sz w:val="24"/>
              </w:rPr>
              <w:t>:</w:t>
            </w:r>
            <w:r>
              <w:rPr>
                <w:rFonts w:hint="eastAsia" w:eastAsia="仿宋_GB2312"/>
                <w:color w:val="000000"/>
                <w:sz w:val="24"/>
                <w:lang w:val="en-US" w:eastAsia="zh-CN"/>
              </w:rPr>
              <w:t>1</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14</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成</w:t>
            </w:r>
            <w:r>
              <w:rPr>
                <w:rFonts w:eastAsia="仿宋_GB2312"/>
                <w:color w:val="000000"/>
                <w:kern w:val="0"/>
                <w:sz w:val="24"/>
              </w:rPr>
              <w:t xml:space="preserve"> </w:t>
            </w:r>
            <w:r>
              <w:rPr>
                <w:rFonts w:hAnsi="仿宋_GB2312" w:eastAsia="仿宋_GB2312"/>
                <w:color w:val="000000"/>
                <w:kern w:val="0"/>
                <w:sz w:val="24"/>
              </w:rPr>
              <w:t>都</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攀西地区战略新兴关键金属元素赋存规律及高效利用技术研究</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中国地质科学院矿产综合利用研究所</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hint="eastAsia" w:eastAsia="仿宋_GB2312"/>
                <w:color w:val="000000"/>
                <w:sz w:val="24"/>
                <w:lang w:val="en-US" w:eastAsia="zh-CN"/>
              </w:rPr>
              <w:t>2</w:t>
            </w:r>
            <w:r>
              <w:rPr>
                <w:rFonts w:eastAsia="仿宋_GB2312"/>
                <w:color w:val="000000"/>
                <w:sz w:val="24"/>
              </w:rPr>
              <w:t>:</w:t>
            </w:r>
            <w:r>
              <w:rPr>
                <w:rFonts w:hint="eastAsia" w:eastAsia="仿宋_GB2312"/>
                <w:color w:val="000000"/>
                <w:sz w:val="24"/>
                <w:lang w:val="en-US" w:eastAsia="zh-CN"/>
              </w:rPr>
              <w:t>3</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15</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成</w:t>
            </w:r>
            <w:r>
              <w:rPr>
                <w:rFonts w:eastAsia="仿宋_GB2312"/>
                <w:color w:val="000000"/>
                <w:kern w:val="0"/>
                <w:sz w:val="24"/>
              </w:rPr>
              <w:t xml:space="preserve"> </w:t>
            </w:r>
            <w:r>
              <w:rPr>
                <w:rFonts w:hAnsi="仿宋_GB2312" w:eastAsia="仿宋_GB2312"/>
                <w:color w:val="000000"/>
                <w:kern w:val="0"/>
                <w:sz w:val="24"/>
              </w:rPr>
              <w:t>都</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钒渣型VOCs吸附催化材料的研发及“沸石转轮+RCO”应用示范</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成都之和环保科技有限公司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hint="eastAsia" w:eastAsia="仿宋_GB2312"/>
                <w:color w:val="000000"/>
                <w:sz w:val="24"/>
                <w:lang w:val="en-US" w:eastAsia="zh-CN"/>
              </w:rPr>
              <w:t>2</w:t>
            </w:r>
            <w:r>
              <w:rPr>
                <w:rFonts w:eastAsia="仿宋_GB2312"/>
                <w:color w:val="000000"/>
                <w:sz w:val="24"/>
              </w:rPr>
              <w:t>:</w:t>
            </w:r>
            <w:r>
              <w:rPr>
                <w:rFonts w:hint="eastAsia" w:eastAsia="仿宋_GB2312"/>
                <w:color w:val="000000"/>
                <w:sz w:val="24"/>
                <w:lang w:val="en-US" w:eastAsia="zh-CN"/>
              </w:rPr>
              <w:t>5</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16</w:t>
            </w:r>
          </w:p>
        </w:tc>
        <w:tc>
          <w:tcPr>
            <w:tcW w:w="963" w:type="dxa"/>
            <w:vAlign w:val="center"/>
          </w:tcPr>
          <w:p>
            <w:pPr>
              <w:widowControl/>
              <w:spacing w:line="360" w:lineRule="exact"/>
              <w:jc w:val="center"/>
              <w:textAlignment w:val="center"/>
              <w:rPr>
                <w:rFonts w:eastAsia="仿宋_GB2312"/>
                <w:color w:val="000000"/>
                <w:sz w:val="24"/>
              </w:rPr>
            </w:pPr>
            <w:r>
              <w:rPr>
                <w:rFonts w:hAnsi="仿宋_GB2312" w:eastAsia="仿宋_GB2312"/>
                <w:color w:val="000000"/>
                <w:kern w:val="0"/>
                <w:sz w:val="24"/>
              </w:rPr>
              <w:t>成</w:t>
            </w:r>
            <w:r>
              <w:rPr>
                <w:rFonts w:eastAsia="仿宋_GB2312"/>
                <w:color w:val="000000"/>
                <w:kern w:val="0"/>
                <w:sz w:val="24"/>
              </w:rPr>
              <w:t xml:space="preserve"> </w:t>
            </w:r>
            <w:r>
              <w:rPr>
                <w:rFonts w:hAnsi="仿宋_GB2312" w:eastAsia="仿宋_GB2312"/>
                <w:color w:val="000000"/>
                <w:kern w:val="0"/>
                <w:sz w:val="24"/>
              </w:rPr>
              <w:t>都</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基于“硫磷钛铁锂钙”循环清洁生产技术解决攀西钒钛矿中钛钒铁的高价值利用的技术研发</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四川发展龙蟒股份有限公司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hint="eastAsia" w:eastAsia="仿宋_GB2312"/>
                <w:color w:val="000000"/>
                <w:sz w:val="24"/>
                <w:lang w:val="en-US" w:eastAsia="zh-CN"/>
              </w:rPr>
              <w:t>3</w:t>
            </w:r>
            <w:r>
              <w:rPr>
                <w:rFonts w:eastAsia="仿宋_GB2312"/>
                <w:color w:val="000000"/>
                <w:sz w:val="24"/>
              </w:rPr>
              <w:t>:</w:t>
            </w:r>
            <w:r>
              <w:rPr>
                <w:rFonts w:hint="eastAsia" w:eastAsia="仿宋_GB2312"/>
                <w:color w:val="000000"/>
                <w:sz w:val="24"/>
                <w:lang w:val="en-US" w:eastAsia="zh-CN"/>
              </w:rPr>
              <w:t>1</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17</w:t>
            </w:r>
          </w:p>
        </w:tc>
        <w:tc>
          <w:tcPr>
            <w:tcW w:w="963" w:type="dxa"/>
            <w:vAlign w:val="center"/>
          </w:tcPr>
          <w:p>
            <w:pPr>
              <w:widowControl/>
              <w:spacing w:line="360" w:lineRule="exact"/>
              <w:jc w:val="center"/>
              <w:textAlignment w:val="center"/>
              <w:rPr>
                <w:rFonts w:hint="eastAsia" w:eastAsia="仿宋_GB2312"/>
                <w:color w:val="000000"/>
                <w:sz w:val="24"/>
                <w:lang w:val="en-US" w:eastAsia="zh-Hans"/>
              </w:rPr>
            </w:pPr>
            <w:r>
              <w:rPr>
                <w:rFonts w:hint="eastAsia" w:eastAsia="仿宋_GB2312"/>
                <w:color w:val="000000"/>
                <w:sz w:val="24"/>
                <w:lang w:val="en-US" w:eastAsia="zh-Hans"/>
              </w:rPr>
              <w:t>德</w:t>
            </w:r>
            <w:r>
              <w:rPr>
                <w:rFonts w:hint="default" w:eastAsia="仿宋_GB2312"/>
                <w:color w:val="000000"/>
                <w:sz w:val="24"/>
                <w:lang w:eastAsia="zh-Hans"/>
              </w:rPr>
              <w:t xml:space="preserve">  </w:t>
            </w:r>
            <w:r>
              <w:rPr>
                <w:rFonts w:hint="eastAsia" w:eastAsia="仿宋_GB2312"/>
                <w:color w:val="000000"/>
                <w:sz w:val="24"/>
                <w:lang w:val="en-US" w:eastAsia="zh-Hans"/>
              </w:rPr>
              <w:t>阳</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高导电无氧碲铜合金产业化技术开发研究</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四川科派新材料有限公司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hint="eastAsia" w:eastAsia="仿宋_GB2312"/>
                <w:color w:val="000000"/>
                <w:sz w:val="24"/>
                <w:lang w:val="en-US" w:eastAsia="zh-CN"/>
              </w:rPr>
              <w:t>3</w:t>
            </w:r>
            <w:r>
              <w:rPr>
                <w:rFonts w:eastAsia="仿宋_GB2312"/>
                <w:color w:val="000000"/>
                <w:sz w:val="24"/>
              </w:rPr>
              <w:t>:</w:t>
            </w:r>
            <w:r>
              <w:rPr>
                <w:rFonts w:hint="eastAsia" w:eastAsia="仿宋_GB2312"/>
                <w:color w:val="000000"/>
                <w:sz w:val="24"/>
                <w:lang w:val="en-US" w:eastAsia="zh-CN"/>
              </w:rPr>
              <w:t>3</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18</w:t>
            </w:r>
          </w:p>
        </w:tc>
        <w:tc>
          <w:tcPr>
            <w:tcW w:w="963" w:type="dxa"/>
            <w:vAlign w:val="center"/>
          </w:tcPr>
          <w:p>
            <w:pPr>
              <w:widowControl/>
              <w:spacing w:line="360" w:lineRule="exact"/>
              <w:jc w:val="center"/>
              <w:textAlignment w:val="center"/>
              <w:rPr>
                <w:rFonts w:hint="eastAsia" w:eastAsia="仿宋_GB2312"/>
                <w:color w:val="000000"/>
                <w:sz w:val="24"/>
                <w:lang w:val="en-US" w:eastAsia="zh-Hans"/>
              </w:rPr>
            </w:pPr>
            <w:r>
              <w:rPr>
                <w:rFonts w:hint="eastAsia" w:eastAsia="仿宋_GB2312"/>
                <w:color w:val="000000"/>
                <w:sz w:val="24"/>
                <w:lang w:val="en-US" w:eastAsia="zh-Hans"/>
              </w:rPr>
              <w:t>德</w:t>
            </w:r>
            <w:r>
              <w:rPr>
                <w:rFonts w:hint="default" w:eastAsia="仿宋_GB2312"/>
                <w:color w:val="000000"/>
                <w:sz w:val="24"/>
                <w:lang w:eastAsia="zh-Hans"/>
              </w:rPr>
              <w:t xml:space="preserve">  </w:t>
            </w:r>
            <w:r>
              <w:rPr>
                <w:rFonts w:hint="eastAsia" w:eastAsia="仿宋_GB2312"/>
                <w:color w:val="000000"/>
                <w:sz w:val="24"/>
                <w:lang w:val="en-US" w:eastAsia="zh-Hans"/>
              </w:rPr>
              <w:t>阳</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攀西海绵钛在飞机TA15钛合金关键承力构件上的应用研究</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中国二重万航模锻公司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hint="eastAsia" w:eastAsia="仿宋_GB2312"/>
                <w:color w:val="000000"/>
                <w:sz w:val="24"/>
                <w:lang w:val="en-US" w:eastAsia="zh-CN"/>
              </w:rPr>
              <w:t>3</w:t>
            </w:r>
            <w:r>
              <w:rPr>
                <w:rFonts w:eastAsia="仿宋_GB2312"/>
                <w:color w:val="000000"/>
                <w:sz w:val="24"/>
              </w:rPr>
              <w:t>:</w:t>
            </w:r>
            <w:r>
              <w:rPr>
                <w:rFonts w:hint="eastAsia" w:eastAsia="仿宋_GB2312"/>
                <w:color w:val="000000"/>
                <w:sz w:val="24"/>
                <w:lang w:val="en-US" w:eastAsia="zh-CN"/>
              </w:rPr>
              <w:t>5</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19</w:t>
            </w:r>
          </w:p>
        </w:tc>
        <w:tc>
          <w:tcPr>
            <w:tcW w:w="963" w:type="dxa"/>
            <w:vAlign w:val="center"/>
          </w:tcPr>
          <w:p>
            <w:pPr>
              <w:widowControl/>
              <w:spacing w:line="360" w:lineRule="exact"/>
              <w:jc w:val="center"/>
              <w:textAlignment w:val="center"/>
              <w:rPr>
                <w:rFonts w:hint="default" w:eastAsia="仿宋_GB2312"/>
                <w:color w:val="000000"/>
                <w:sz w:val="24"/>
                <w:lang w:val="en-US" w:eastAsia="zh-Hans"/>
              </w:rPr>
            </w:pPr>
            <w:r>
              <w:rPr>
                <w:rFonts w:hint="eastAsia" w:eastAsia="仿宋_GB2312"/>
                <w:color w:val="000000"/>
                <w:sz w:val="24"/>
                <w:lang w:val="en-US" w:eastAsia="zh-Hans"/>
              </w:rPr>
              <w:t>南</w:t>
            </w:r>
            <w:r>
              <w:rPr>
                <w:rFonts w:hint="default" w:eastAsia="仿宋_GB2312"/>
                <w:color w:val="000000"/>
                <w:sz w:val="24"/>
                <w:lang w:eastAsia="zh-Hans"/>
              </w:rPr>
              <w:t xml:space="preserve">  </w:t>
            </w:r>
            <w:r>
              <w:rPr>
                <w:rFonts w:hint="eastAsia" w:eastAsia="仿宋_GB2312"/>
                <w:color w:val="000000"/>
                <w:sz w:val="24"/>
                <w:lang w:val="en-US" w:eastAsia="zh-Hans"/>
              </w:rPr>
              <w:t>充</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高比容多层片式瓷介电容器用介质陶瓷材料制备及产业化技术</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南充三环电子有限公司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hint="eastAsia" w:eastAsia="仿宋_GB2312"/>
                <w:color w:val="000000"/>
                <w:sz w:val="24"/>
                <w:lang w:val="en-US" w:eastAsia="zh-CN"/>
              </w:rPr>
              <w:t>4</w:t>
            </w:r>
            <w:r>
              <w:rPr>
                <w:rFonts w:eastAsia="仿宋_GB2312"/>
                <w:color w:val="000000"/>
                <w:sz w:val="24"/>
              </w:rPr>
              <w:t>:</w:t>
            </w:r>
            <w:r>
              <w:rPr>
                <w:rFonts w:hint="eastAsia" w:eastAsia="仿宋_GB2312"/>
                <w:color w:val="000000"/>
                <w:sz w:val="24"/>
                <w:lang w:val="en-US" w:eastAsia="zh-CN"/>
              </w:rPr>
              <w:t>1</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5" w:hRule="atLeast"/>
          <w:jc w:val="center"/>
        </w:trPr>
        <w:tc>
          <w:tcPr>
            <w:tcW w:w="729" w:type="dxa"/>
            <w:vAlign w:val="center"/>
          </w:tcPr>
          <w:p>
            <w:pPr>
              <w:widowControl/>
              <w:spacing w:line="360" w:lineRule="exact"/>
              <w:jc w:val="center"/>
              <w:textAlignment w:val="center"/>
              <w:rPr>
                <w:rFonts w:eastAsia="仿宋_GB2312"/>
                <w:color w:val="000000"/>
                <w:sz w:val="24"/>
              </w:rPr>
            </w:pPr>
            <w:r>
              <w:rPr>
                <w:rFonts w:eastAsia="仿宋_GB2312"/>
                <w:color w:val="000000"/>
                <w:kern w:val="0"/>
                <w:sz w:val="24"/>
              </w:rPr>
              <w:t>20</w:t>
            </w:r>
          </w:p>
        </w:tc>
        <w:tc>
          <w:tcPr>
            <w:tcW w:w="963" w:type="dxa"/>
            <w:vAlign w:val="center"/>
          </w:tcPr>
          <w:p>
            <w:pPr>
              <w:widowControl/>
              <w:spacing w:line="360" w:lineRule="exact"/>
              <w:jc w:val="center"/>
              <w:textAlignment w:val="center"/>
              <w:rPr>
                <w:rFonts w:hint="eastAsia" w:eastAsia="仿宋_GB2312"/>
                <w:color w:val="000000"/>
                <w:sz w:val="24"/>
                <w:lang w:val="en-US" w:eastAsia="zh-Hans"/>
              </w:rPr>
            </w:pPr>
            <w:r>
              <w:rPr>
                <w:rFonts w:hint="eastAsia" w:hAnsi="仿宋_GB2312" w:eastAsia="仿宋_GB2312"/>
                <w:color w:val="000000"/>
                <w:sz w:val="24"/>
                <w:lang w:val="en-US" w:eastAsia="zh-Hans"/>
              </w:rPr>
              <w:t>眉</w:t>
            </w:r>
            <w:r>
              <w:rPr>
                <w:rFonts w:hint="default" w:hAnsi="仿宋_GB2312" w:eastAsia="仿宋_GB2312"/>
                <w:color w:val="000000"/>
                <w:sz w:val="24"/>
                <w:lang w:eastAsia="zh-Hans"/>
              </w:rPr>
              <w:t xml:space="preserve"> </w:t>
            </w:r>
            <w:r>
              <w:rPr>
                <w:rFonts w:hint="eastAsia" w:hAnsi="仿宋_GB2312" w:eastAsia="仿宋_GB2312"/>
                <w:color w:val="000000"/>
                <w:sz w:val="24"/>
                <w:lang w:val="en-US" w:eastAsia="zh-Hans"/>
              </w:rPr>
              <w:t>山</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高性能稀土功能材料及应用关键技术——衰减时间28ns、115mm直径的大尺寸高均一性硅酸钇镥（LYSO）闪烁晶体研发</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眉山博雅新材料股份有限公司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hint="eastAsia" w:eastAsia="仿宋_GB2312"/>
                <w:color w:val="000000"/>
                <w:sz w:val="24"/>
                <w:lang w:val="en-US" w:eastAsia="zh-CN"/>
              </w:rPr>
              <w:t>4</w:t>
            </w:r>
            <w:r>
              <w:rPr>
                <w:rFonts w:eastAsia="仿宋_GB2312"/>
                <w:color w:val="000000"/>
                <w:sz w:val="24"/>
              </w:rPr>
              <w:t>:</w:t>
            </w:r>
            <w:r>
              <w:rPr>
                <w:rFonts w:hint="eastAsia" w:eastAsia="仿宋_GB2312"/>
                <w:color w:val="000000"/>
                <w:sz w:val="24"/>
                <w:lang w:val="en-US" w:eastAsia="zh-CN"/>
              </w:rPr>
              <w:t>3</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5" w:hRule="atLeast"/>
          <w:jc w:val="center"/>
        </w:trPr>
        <w:tc>
          <w:tcPr>
            <w:tcW w:w="729" w:type="dxa"/>
            <w:vAlign w:val="center"/>
          </w:tcPr>
          <w:p>
            <w:pPr>
              <w:widowControl/>
              <w:spacing w:line="360" w:lineRule="exact"/>
              <w:jc w:val="center"/>
              <w:textAlignment w:val="center"/>
              <w:rPr>
                <w:rFonts w:eastAsia="仿宋_GB2312"/>
                <w:color w:val="000000"/>
                <w:kern w:val="0"/>
                <w:sz w:val="24"/>
              </w:rPr>
            </w:pPr>
            <w:r>
              <w:rPr>
                <w:rFonts w:eastAsia="仿宋_GB2312"/>
                <w:color w:val="000000"/>
                <w:kern w:val="0"/>
                <w:sz w:val="24"/>
              </w:rPr>
              <w:t>21</w:t>
            </w:r>
          </w:p>
        </w:tc>
        <w:tc>
          <w:tcPr>
            <w:tcW w:w="963" w:type="dxa"/>
            <w:vAlign w:val="center"/>
          </w:tcPr>
          <w:p>
            <w:pPr>
              <w:widowControl/>
              <w:spacing w:line="360" w:lineRule="exact"/>
              <w:jc w:val="center"/>
              <w:textAlignment w:val="center"/>
              <w:rPr>
                <w:rFonts w:hint="eastAsia" w:eastAsia="仿宋_GB2312"/>
                <w:color w:val="000000"/>
                <w:sz w:val="24"/>
                <w:lang w:val="en-US" w:eastAsia="zh-Hans"/>
              </w:rPr>
            </w:pPr>
            <w:r>
              <w:rPr>
                <w:rFonts w:hint="eastAsia" w:hAnsi="仿宋_GB2312" w:eastAsia="仿宋_GB2312"/>
                <w:color w:val="000000"/>
                <w:sz w:val="24"/>
                <w:lang w:val="en-US" w:eastAsia="zh-Hans"/>
              </w:rPr>
              <w:t>绵</w:t>
            </w:r>
            <w:r>
              <w:rPr>
                <w:rFonts w:hint="default" w:hAnsi="仿宋_GB2312" w:eastAsia="仿宋_GB2312"/>
                <w:color w:val="000000"/>
                <w:sz w:val="24"/>
                <w:lang w:eastAsia="zh-Hans"/>
              </w:rPr>
              <w:t xml:space="preserve"> </w:t>
            </w:r>
            <w:r>
              <w:rPr>
                <w:rFonts w:hint="eastAsia" w:hAnsi="仿宋_GB2312" w:eastAsia="仿宋_GB2312"/>
                <w:color w:val="000000"/>
                <w:sz w:val="24"/>
                <w:lang w:val="en-US" w:eastAsia="zh-Hans"/>
              </w:rPr>
              <w:t>阳</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5G光模块精准控温的微型碲化铋致冷器关键材料及工艺技术研究与示范应用</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四川华拓光通信股份有限公司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r>
              <w:rPr>
                <w:rFonts w:hAnsi="仿宋_GB2312" w:eastAsia="仿宋_GB2312"/>
                <w:color w:val="000000"/>
                <w:sz w:val="24"/>
              </w:rPr>
              <w:t>下午</w:t>
            </w:r>
            <w:r>
              <w:rPr>
                <w:rFonts w:hint="eastAsia" w:eastAsia="仿宋_GB2312"/>
                <w:color w:val="000000"/>
                <w:sz w:val="24"/>
                <w:lang w:val="en-US" w:eastAsia="zh-CN"/>
              </w:rPr>
              <w:t>4</w:t>
            </w:r>
            <w:r>
              <w:rPr>
                <w:rFonts w:eastAsia="仿宋_GB2312"/>
                <w:color w:val="000000"/>
                <w:sz w:val="24"/>
              </w:rPr>
              <w:t>:</w:t>
            </w:r>
            <w:r>
              <w:rPr>
                <w:rFonts w:hint="eastAsia" w:eastAsia="仿宋_GB2312"/>
                <w:color w:val="000000"/>
                <w:sz w:val="24"/>
                <w:lang w:val="en-US" w:eastAsia="zh-CN"/>
              </w:rPr>
              <w:t>5</w:t>
            </w:r>
            <w:r>
              <w:rPr>
                <w:rFonts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5" w:hRule="atLeast"/>
          <w:jc w:val="center"/>
        </w:trPr>
        <w:tc>
          <w:tcPr>
            <w:tcW w:w="729" w:type="dxa"/>
            <w:vAlign w:val="center"/>
          </w:tcPr>
          <w:p>
            <w:pPr>
              <w:widowControl/>
              <w:spacing w:line="360" w:lineRule="exact"/>
              <w:jc w:val="center"/>
              <w:textAlignment w:val="center"/>
              <w:rPr>
                <w:rFonts w:eastAsia="仿宋_GB2312"/>
                <w:color w:val="000000"/>
                <w:kern w:val="0"/>
                <w:sz w:val="24"/>
              </w:rPr>
            </w:pPr>
            <w:r>
              <w:rPr>
                <w:rFonts w:eastAsia="仿宋_GB2312"/>
                <w:color w:val="000000"/>
                <w:kern w:val="0"/>
                <w:sz w:val="24"/>
              </w:rPr>
              <w:t>22</w:t>
            </w:r>
          </w:p>
        </w:tc>
        <w:tc>
          <w:tcPr>
            <w:tcW w:w="963"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Hans"/>
              </w:rPr>
              <w:t>绵</w:t>
            </w:r>
            <w:r>
              <w:rPr>
                <w:rFonts w:hint="default" w:hAnsi="仿宋_GB2312" w:eastAsia="仿宋_GB2312"/>
                <w:color w:val="000000"/>
                <w:sz w:val="24"/>
                <w:lang w:eastAsia="zh-Hans"/>
              </w:rPr>
              <w:t xml:space="preserve"> </w:t>
            </w:r>
            <w:r>
              <w:rPr>
                <w:rFonts w:hint="eastAsia" w:hAnsi="仿宋_GB2312" w:eastAsia="仿宋_GB2312"/>
                <w:color w:val="000000"/>
                <w:sz w:val="24"/>
                <w:lang w:val="en-US" w:eastAsia="zh-Hans"/>
              </w:rPr>
              <w:t>阳</w:t>
            </w:r>
          </w:p>
        </w:tc>
        <w:tc>
          <w:tcPr>
            <w:tcW w:w="3307"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高性能磷酸钒钠型钠电池的设计及在光伏热电联供装备中的示范应用</w:t>
            </w:r>
          </w:p>
        </w:tc>
        <w:tc>
          <w:tcPr>
            <w:tcW w:w="1680" w:type="dxa"/>
            <w:vAlign w:val="center"/>
          </w:tcPr>
          <w:p>
            <w:pPr>
              <w:widowControl/>
              <w:spacing w:line="360" w:lineRule="exact"/>
              <w:textAlignment w:val="center"/>
              <w:rPr>
                <w:rFonts w:hAnsi="仿宋_GB2312" w:eastAsia="仿宋_GB2312"/>
                <w:color w:val="000000"/>
                <w:sz w:val="24"/>
              </w:rPr>
            </w:pPr>
            <w:r>
              <w:rPr>
                <w:rFonts w:hint="default" w:hAnsi="仿宋_GB2312" w:eastAsia="仿宋_GB2312"/>
                <w:color w:val="000000"/>
                <w:sz w:val="24"/>
                <w:lang w:val="en-US" w:eastAsia="zh-CN"/>
              </w:rPr>
              <w:t>四川蜀旺新能源股份有限公司</w:t>
            </w:r>
          </w:p>
        </w:tc>
        <w:tc>
          <w:tcPr>
            <w:tcW w:w="1657" w:type="dxa"/>
            <w:vAlign w:val="center"/>
          </w:tcPr>
          <w:p>
            <w:pPr>
              <w:widowControl/>
              <w:spacing w:line="360" w:lineRule="exact"/>
              <w:jc w:val="center"/>
              <w:textAlignment w:val="center"/>
              <w:rPr>
                <w:rFonts w:eastAsia="仿宋_GB2312"/>
                <w:color w:val="000000"/>
                <w:sz w:val="24"/>
              </w:rPr>
            </w:pPr>
            <w:r>
              <w:rPr>
                <w:rFonts w:hint="eastAsia" w:hAnsi="仿宋_GB2312" w:eastAsia="仿宋_GB2312"/>
                <w:color w:val="000000"/>
                <w:sz w:val="24"/>
                <w:lang w:val="en-US" w:eastAsia="zh-CN"/>
              </w:rPr>
              <w:t>8日</w:t>
            </w:r>
            <w:bookmarkStart w:id="0" w:name="_GoBack"/>
            <w:bookmarkEnd w:id="0"/>
            <w:r>
              <w:rPr>
                <w:rFonts w:hAnsi="仿宋_GB2312" w:eastAsia="仿宋_GB2312"/>
                <w:color w:val="000000"/>
                <w:sz w:val="24"/>
              </w:rPr>
              <w:t>下午</w:t>
            </w:r>
            <w:r>
              <w:rPr>
                <w:rFonts w:hint="eastAsia" w:eastAsia="仿宋_GB2312"/>
                <w:color w:val="000000"/>
                <w:sz w:val="24"/>
                <w:lang w:val="en-US" w:eastAsia="zh-CN"/>
              </w:rPr>
              <w:t>5</w:t>
            </w:r>
            <w:r>
              <w:rPr>
                <w:rFonts w:eastAsia="仿宋_GB2312"/>
                <w:color w:val="000000"/>
                <w:sz w:val="24"/>
              </w:rPr>
              <w:t>:</w:t>
            </w:r>
            <w:r>
              <w:rPr>
                <w:rFonts w:hint="eastAsia" w:eastAsia="仿宋_GB2312"/>
                <w:color w:val="000000"/>
                <w:sz w:val="24"/>
                <w:lang w:val="en-US" w:eastAsia="zh-CN"/>
              </w:rPr>
              <w:t>1</w:t>
            </w:r>
            <w:r>
              <w:rPr>
                <w:rFonts w:eastAsia="仿宋_GB2312"/>
                <w:color w:val="000000"/>
                <w:sz w:val="24"/>
              </w:rPr>
              <w:t>0</w:t>
            </w:r>
          </w:p>
        </w:tc>
      </w:tr>
    </w:tbl>
    <w:p>
      <w:pPr>
        <w:widowControl/>
        <w:jc w:val="left"/>
        <w:rPr>
          <w:rFonts w:eastAsia="仿宋"/>
          <w:sz w:val="32"/>
          <w:szCs w:val="32"/>
        </w:rPr>
      </w:pPr>
    </w:p>
    <w:p>
      <w:pPr>
        <w:widowControl/>
        <w:jc w:val="left"/>
        <w:rPr>
          <w:rFonts w:eastAsia="仿宋"/>
          <w:sz w:val="32"/>
          <w:szCs w:val="32"/>
        </w:rPr>
      </w:pPr>
    </w:p>
    <w:p>
      <w:pPr>
        <w:widowControl/>
        <w:jc w:val="left"/>
        <w:rPr>
          <w:rFonts w:eastAsia="仿宋"/>
          <w:sz w:val="32"/>
          <w:szCs w:val="32"/>
        </w:rPr>
      </w:pPr>
    </w:p>
    <w:p>
      <w:pPr>
        <w:widowControl/>
        <w:jc w:val="left"/>
        <w:rPr>
          <w:rFonts w:eastAsia="仿宋"/>
          <w:sz w:val="32"/>
          <w:szCs w:val="32"/>
        </w:rPr>
      </w:pPr>
    </w:p>
    <w:p>
      <w:pPr>
        <w:widowControl/>
        <w:jc w:val="left"/>
        <w:rPr>
          <w:rFonts w:eastAsia="仿宋"/>
          <w:sz w:val="32"/>
          <w:szCs w:val="32"/>
        </w:rPr>
      </w:pPr>
    </w:p>
    <w:p>
      <w:pPr>
        <w:widowControl/>
        <w:jc w:val="left"/>
        <w:rPr>
          <w:rFonts w:eastAsia="仿宋"/>
          <w:sz w:val="32"/>
          <w:szCs w:val="32"/>
        </w:rPr>
      </w:pPr>
    </w:p>
    <w:p>
      <w:pPr>
        <w:pStyle w:val="10"/>
        <w:numPr>
          <w:numId w:val="0"/>
        </w:numPr>
        <w:rPr>
          <w:rFonts w:ascii="Times New Roman" w:hAnsi="Times New Roman" w:eastAsia="仿宋_GB2312" w:cs="Times New Roman"/>
          <w:sz w:val="32"/>
          <w:szCs w:val="32"/>
        </w:rPr>
      </w:pPr>
    </w:p>
    <w:p>
      <w:pPr>
        <w:pStyle w:val="9"/>
        <w:ind w:left="420" w:firstLine="0" w:firstLineChars="0"/>
        <w:jc w:val="center"/>
        <w:rPr>
          <w:rFonts w:eastAsia="黑体"/>
          <w:sz w:val="44"/>
          <w:szCs w:val="44"/>
        </w:rPr>
      </w:pPr>
    </w:p>
    <w:p>
      <w:pPr>
        <w:ind w:right="640" w:firstLine="640" w:firstLineChars="200"/>
        <w:jc w:val="right"/>
        <w:rPr>
          <w:rFonts w:eastAsia="仿宋_GB2312"/>
          <w:sz w:val="32"/>
          <w:szCs w:val="32"/>
        </w:rPr>
      </w:pPr>
    </w:p>
    <w:sectPr>
      <w:head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WI0MTcxNWQ2NWNiMjIyYjNiZGZkYzRjZTVmNTYifQ=="/>
  </w:docVars>
  <w:rsids>
    <w:rsidRoot w:val="00BB0DE2"/>
    <w:rsid w:val="00055B80"/>
    <w:rsid w:val="00151CFB"/>
    <w:rsid w:val="002728B5"/>
    <w:rsid w:val="002850F1"/>
    <w:rsid w:val="003F4983"/>
    <w:rsid w:val="00405934"/>
    <w:rsid w:val="00440069"/>
    <w:rsid w:val="0044631B"/>
    <w:rsid w:val="00500C3D"/>
    <w:rsid w:val="005551B3"/>
    <w:rsid w:val="00580255"/>
    <w:rsid w:val="005A5ECB"/>
    <w:rsid w:val="005B314E"/>
    <w:rsid w:val="00627943"/>
    <w:rsid w:val="00630DC6"/>
    <w:rsid w:val="00633DD8"/>
    <w:rsid w:val="006C5195"/>
    <w:rsid w:val="006E59E8"/>
    <w:rsid w:val="007D3126"/>
    <w:rsid w:val="007F1887"/>
    <w:rsid w:val="007F7B3B"/>
    <w:rsid w:val="008C1FF6"/>
    <w:rsid w:val="008D3C46"/>
    <w:rsid w:val="00906FDE"/>
    <w:rsid w:val="00955D9D"/>
    <w:rsid w:val="00966DF5"/>
    <w:rsid w:val="009909B7"/>
    <w:rsid w:val="00991441"/>
    <w:rsid w:val="009A4108"/>
    <w:rsid w:val="009B1F3D"/>
    <w:rsid w:val="009F2C30"/>
    <w:rsid w:val="00A06C36"/>
    <w:rsid w:val="00A8328D"/>
    <w:rsid w:val="00AC68EA"/>
    <w:rsid w:val="00AD0ECF"/>
    <w:rsid w:val="00AD754C"/>
    <w:rsid w:val="00B12294"/>
    <w:rsid w:val="00B86666"/>
    <w:rsid w:val="00BB0DE2"/>
    <w:rsid w:val="00BB669F"/>
    <w:rsid w:val="00C73044"/>
    <w:rsid w:val="00C84E8C"/>
    <w:rsid w:val="00CA5972"/>
    <w:rsid w:val="00CB28CA"/>
    <w:rsid w:val="00CB6023"/>
    <w:rsid w:val="00D01721"/>
    <w:rsid w:val="00D01860"/>
    <w:rsid w:val="00D31E41"/>
    <w:rsid w:val="00D86A40"/>
    <w:rsid w:val="00DA58EB"/>
    <w:rsid w:val="00DE66FC"/>
    <w:rsid w:val="00E84CEA"/>
    <w:rsid w:val="00E9534C"/>
    <w:rsid w:val="00EE5FED"/>
    <w:rsid w:val="00F002B0"/>
    <w:rsid w:val="00F069FC"/>
    <w:rsid w:val="00F21C9A"/>
    <w:rsid w:val="15000415"/>
    <w:rsid w:val="24D92639"/>
    <w:rsid w:val="2AE30861"/>
    <w:rsid w:val="358B4D06"/>
    <w:rsid w:val="36DF0BA7"/>
    <w:rsid w:val="444F1792"/>
    <w:rsid w:val="6A2409D3"/>
    <w:rsid w:val="F377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 w:type="paragraph" w:styleId="9">
    <w:name w:val="List Paragraph"/>
    <w:basedOn w:val="1"/>
    <w:qFormat/>
    <w:uiPriority w:val="99"/>
    <w:pPr>
      <w:ind w:firstLine="420" w:firstLineChars="200"/>
    </w:pPr>
  </w:style>
  <w:style w:type="paragraph" w:customStyle="1" w:styleId="10">
    <w:name w:val="列出段落1"/>
    <w:basedOn w:val="1"/>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www.xunchi.com</Company>
  <Pages>4</Pages>
  <Words>1111</Words>
  <Characters>1166</Characters>
  <Lines>1</Lines>
  <Paragraphs>3</Paragraphs>
  <TotalTime>4</TotalTime>
  <ScaleCrop>false</ScaleCrop>
  <LinksUpToDate>false</LinksUpToDate>
  <CharactersWithSpaces>1181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2021-06-08T16:41:00Z</dcterms:created>
  <dc:creator>user</dc:creator>
  <cp:lastModifiedBy>矿产综合利用研究所</cp:lastModifiedBy>
  <cp:lastPrinted>2022-08-31T01:20:30Z</cp:lastPrinted>
  <dcterms:modified xsi:type="dcterms:W3CDTF">2022-08-31T05:14:36Z</dcterms:modified>
  <dc:title>客户申请表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6B7CDEBC916A4B6B8565F480BB1C90F0</vt:lpwstr>
  </property>
</Properties>
</file>