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A5BFB" w14:textId="77777777" w:rsidR="00AD2C42" w:rsidRPr="00F832B4" w:rsidRDefault="00BF69CE" w:rsidP="00704363">
      <w:pPr>
        <w:tabs>
          <w:tab w:val="left" w:pos="5010"/>
        </w:tabs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F832B4">
        <w:rPr>
          <w:rFonts w:ascii="Times New Roman" w:eastAsia="黑体" w:hAnsi="Times New Roman" w:cs="Times New Roman"/>
          <w:sz w:val="32"/>
          <w:szCs w:val="32"/>
        </w:rPr>
        <w:t>附件</w:t>
      </w:r>
      <w:r w:rsidRPr="00F832B4">
        <w:rPr>
          <w:rFonts w:ascii="Times New Roman" w:eastAsia="黑体" w:hAnsi="Times New Roman" w:cs="Times New Roman"/>
          <w:sz w:val="32"/>
          <w:szCs w:val="32"/>
        </w:rPr>
        <w:t>1</w:t>
      </w:r>
    </w:p>
    <w:p w14:paraId="2E679ED3" w14:textId="77777777" w:rsidR="000A0531" w:rsidRPr="00F832B4" w:rsidRDefault="000A0531" w:rsidP="00704363">
      <w:pPr>
        <w:tabs>
          <w:tab w:val="left" w:pos="5010"/>
        </w:tabs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sz w:val="44"/>
          <w:szCs w:val="44"/>
        </w:rPr>
        <w:t>中期</w:t>
      </w:r>
      <w:r w:rsidR="0082734B" w:rsidRPr="00F832B4">
        <w:rPr>
          <w:rFonts w:ascii="Times New Roman" w:eastAsia="方正小标宋_GBK" w:hAnsi="Times New Roman" w:cs="Times New Roman"/>
          <w:sz w:val="44"/>
          <w:szCs w:val="44"/>
        </w:rPr>
        <w:t>检查</w:t>
      </w:r>
      <w:r w:rsidRPr="00F832B4">
        <w:rPr>
          <w:rFonts w:ascii="Times New Roman" w:eastAsia="方正小标宋_GBK" w:hAnsi="Times New Roman" w:cs="Times New Roman"/>
          <w:sz w:val="44"/>
          <w:szCs w:val="44"/>
        </w:rPr>
        <w:t>项目清单</w:t>
      </w:r>
    </w:p>
    <w:tbl>
      <w:tblPr>
        <w:tblW w:w="13380" w:type="dxa"/>
        <w:tblInd w:w="98" w:type="dxa"/>
        <w:tblLook w:val="04A0" w:firstRow="1" w:lastRow="0" w:firstColumn="1" w:lastColumn="0" w:noHBand="0" w:noVBand="1"/>
      </w:tblPr>
      <w:tblGrid>
        <w:gridCol w:w="719"/>
        <w:gridCol w:w="1641"/>
        <w:gridCol w:w="2560"/>
        <w:gridCol w:w="2260"/>
        <w:gridCol w:w="910"/>
        <w:gridCol w:w="1418"/>
        <w:gridCol w:w="2268"/>
        <w:gridCol w:w="1604"/>
      </w:tblGrid>
      <w:tr w:rsidR="00397EFB" w:rsidRPr="00F832B4" w14:paraId="4831B6F7" w14:textId="77777777" w:rsidTr="00397EFB">
        <w:trPr>
          <w:trHeight w:val="30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DB0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1F6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3CD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9AB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  <w:t>项目承担单位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F29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  <w:t>立项经费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71F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9B7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3D4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方正小标宋_GBK" w:hAnsi="Times New Roman" w:cs="Times New Roman"/>
                <w:color w:val="000000"/>
                <w:kern w:val="0"/>
                <w:sz w:val="22"/>
              </w:rPr>
              <w:t>组织检查单位</w:t>
            </w:r>
          </w:p>
        </w:tc>
      </w:tr>
      <w:tr w:rsidR="00397EFB" w:rsidRPr="00F832B4" w14:paraId="26EF016B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0A5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283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658F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网络空间信息基础设施安全服务基础技术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ED6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成都卫士通信息安全技术有限公司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2A9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8FB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何智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17E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F03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4BF2741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349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8DE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B8F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公安大数据智能导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侦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分析平台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4C2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成都四方伟业软件股份有限公司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152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269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赵东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D83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4EA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54A7294C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AB6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55A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A77A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高精度高压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DA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转换器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296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成都华微电子科技有限公司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9DB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AB3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李大刚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162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A06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2D7EDBFA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2F5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D13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A55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信息安全产品审查关键技术研究及应用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A2B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成都国信安信息产业基地有限公司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670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416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巫忠跃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F00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AC9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0A9C5881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D09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621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C99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封闭园区无人驾驶智能控制底盘关键技术研究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890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成都壹为新能源汽车有限公司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376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E87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叶明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281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2AA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5C429CDA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039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75B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D57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基于人工智能的法律咨询关键技术研究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AE0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成都高德唯斯科技股份有限公司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C39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66A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汪灏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C72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ED0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77C41EA3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2E5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7C9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CDE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干线飞机辅助发动机（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APU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）热端部件深度维修技术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087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成都成发泰达航空科技有限公司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251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8A2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孟凯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4AD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EF3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54599A3D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4C8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8D8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DCD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高端干气密封及其控制系统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0BE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四川日机密封件股份有限公司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604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8F0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王泽平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526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A56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73DD66CF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F01F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E2A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42A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基于自主可控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FPGA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的海量数据分析及并行优化技术研究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1C5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成都中微达信科技有限公司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072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487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曾耿华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ED8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D25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0DF331B2" w14:textId="77777777" w:rsidTr="00397EFB">
        <w:trPr>
          <w:trHeight w:val="10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F6E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D95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852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基于量子级联激光器应用于无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创快速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人体胃部幽门螺旋杆菌检测和肺癌呼出气检测的验证研究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717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成都智达和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创信息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36C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164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赵旭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2A58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9F6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38649A21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2AE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53A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296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高氮含量的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Ti(C,N)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基金属陶瓷料及其高端数控刀具制品研发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D73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成都邦普切削刀具股份有限公司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680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582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唐周元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2C2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B9A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18BC6A2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C8F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8C6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BE0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射频前端芯片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3EF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成都九洲迪飞科技有限责任公司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EEC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535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徐克兴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A8F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D15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A6EF9AF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E80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3C3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8F6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大型化甲醇合成催化剂国产化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32B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昊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华化工科技集团股份有限公司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4BF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AA2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赵安民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AA4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8AD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3E7C3C73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674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955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166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基于人工智能的交通状态检查及智能决策优化系统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3C0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成都通甲优博科技有限责任公司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7A2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927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谭志国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B65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841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06BF323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D64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2F9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E27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分布式关系型虚谷数据库关键技术研究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C53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成都虚谷伟业科技有限公司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C9B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393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陈孔明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B9C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20B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574DE37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335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A88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5DE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高精度道路交通气象灾害智能检测与预警系统研发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31D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四川川大智胜系统集成有限公司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F7C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EA9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周爽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492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411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709940E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8DF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259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509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高功率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808nm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半导体激光芯片关键工艺及产业化项目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CF2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成都海威华芯科技有限公司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2306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C71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陈一峰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F8F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3BF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3C43CF8C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935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113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ABE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轨道交通信号系统安全加密算法及芯片技术研究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25E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卡斯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柯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信号（成都）有限公司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64E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35D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韩熠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EC1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573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0A3E3ED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088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CE4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4C3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高容量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离子电池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用高镍正极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材料开发与产业化研究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AC5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成都巴莫科技有限责任公司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DDE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69D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徐宁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3A2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4E2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74986F13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AAD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558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76C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天府科技云服务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平台关键技术研发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D25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四川省科学技术咨询服务中心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E94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75D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任代祥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DCD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省科协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601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47D7F300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124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264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288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国产化低成本通航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飞机航电产品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及系统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EDF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中电科航空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电子有限公司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8FD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220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任振东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D76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省委军民融合办（省国防工办）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967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6B344EE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217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A8B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5FC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民航机场旅客自助安检系统关键技术研究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598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中国民用航空总局第二研究所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3A0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C13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张平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3EA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76C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09E894A9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299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4CF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87E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大型航站楼智能运行关键技术研究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D51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中国民用航空总局第二研究所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300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070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陈肇欣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A83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AFA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051839C4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C0D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700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0B9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氢氧化锂新型双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极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膜电渗析绿色制造工艺及装置研究与示范应用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6EC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阿坝州高远锂电材料有限公司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EC4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83F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李梁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735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阿坝州科学技术和知识产权局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1F0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阿坝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州科知局</w:t>
            </w:r>
            <w:proofErr w:type="gramEnd"/>
          </w:p>
        </w:tc>
      </w:tr>
      <w:tr w:rsidR="00397EFB" w:rsidRPr="00F832B4" w14:paraId="4AEB612A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C3D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967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B21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艾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萨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炉转炉余热锅炉蒸汽并网发电技术创新与应用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17A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凉山矿业股份有限公司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6DF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44D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A05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凉山州科学技术和知识产权局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CD9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凉山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州科知局</w:t>
            </w:r>
            <w:proofErr w:type="gramEnd"/>
          </w:p>
        </w:tc>
      </w:tr>
      <w:tr w:rsidR="00397EFB" w:rsidRPr="00F832B4" w14:paraId="4914F52A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686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9FE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C65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基于区块链技术的智能家电安全体系研发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FF1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四川长虹电器股份有限公司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1F1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164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康红娟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F9A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绵阳市科学技术和知识产权局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AE0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6FA35F68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E2AD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769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FA9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电子电器行业智能工厂优化决策系统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3ED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四川长虹电器股份有限公司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785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0D4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于国福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5A6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929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22F76621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18D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8D8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42D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光学级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聚酯薄膜产业化技术开发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620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四川东方绝缘材料股份有限公司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B9E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77D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罗春明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FB8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0444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263C8D23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C4C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B00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FDD0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特色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大宗固废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绿色建材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化关键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技术与应用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13C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四川金发科技发展有限公司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0A2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BD8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杨志骅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EC4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1628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4648B6ED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39E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2F2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B61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5G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通讯测试仪器用磁调谐器件关键技术攻关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830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绵阳西磁科技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00C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C76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冯辉煜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DD0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FC22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5DFA9B37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6AA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75B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7FA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4-7MW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大型风电机组联合设计与综合实时数字仿真平台研发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A85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东方电气风电有限公司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214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E30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邓良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965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德阳市科学技术局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A1C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德阳市科技局</w:t>
            </w:r>
          </w:p>
        </w:tc>
      </w:tr>
      <w:tr w:rsidR="00397EFB" w:rsidRPr="00F832B4" w14:paraId="1E4F3CBF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83F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85A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394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6000HP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页岩气压裂装备研制及产业化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0C7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四川宏华石油设备有限公司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6AB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17F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邓怊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59F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广汉市科技和知识产权局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110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德阳市科技局</w:t>
            </w:r>
          </w:p>
        </w:tc>
      </w:tr>
      <w:tr w:rsidR="00397EFB" w:rsidRPr="00F832B4" w14:paraId="0940C7C1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20F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525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865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基于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金蜜工业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大脑的高强度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商密工业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互联网安全认证网关关键技术研发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439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乐山金蜜工业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卫士服务股份有限公司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FA7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24F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钮浪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A02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峨边彝族自治县科学技术局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D26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乐山市科技局</w:t>
            </w:r>
          </w:p>
        </w:tc>
      </w:tr>
      <w:tr w:rsidR="00397EFB" w:rsidRPr="00F832B4" w14:paraId="3093B118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FBE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76A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C52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单、三相节能电动机的技术研究与应用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276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乐山三缘电机有限公司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EB3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665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彭启玉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C46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乐山市科学技术局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E1D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乐山市科技局</w:t>
            </w:r>
          </w:p>
        </w:tc>
      </w:tr>
      <w:tr w:rsidR="00397EFB" w:rsidRPr="00F832B4" w14:paraId="5D0BC705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B8F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AE0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20C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高性能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覆铜钢增强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复合材料研究及应用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B1F8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四川燎原机械有限公司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32F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509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徐献明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DF9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南充市科学技术和知识产权局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93F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南充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0CEBF787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E58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512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137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高性能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离子电池人造石墨负极材料技术研发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B55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巴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中意科碳素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AC4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276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朱仕高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DE8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巴中市科学技术和知识产权局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E25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巴中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1D135895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BA4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080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7EC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高频、低损耗无线充电器磁片关键技术研究与应用示范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A0B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自贡市光大电子有限责任公司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89C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861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姜涛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191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自贡市科学技术和知识产权局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265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自贡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1A00E352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0D7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3770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325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高海拔盐碱环境长距离管状带式输送机产业化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474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四川东林矿山运输机械有限公司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BC3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98F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肖阳东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6B5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内江市科学技术和知识产权局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9FA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内江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353BD27D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6F9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056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BDD5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高容量高电压正极材料关键材料与应用示范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30C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四川朗晟新能源科技有限公司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9BA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79E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苏耿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BF7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射洪县经济信息化和科学技术局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915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遂宁市科技局</w:t>
            </w:r>
          </w:p>
        </w:tc>
      </w:tr>
      <w:tr w:rsidR="00397EFB" w:rsidRPr="00F832B4" w14:paraId="66177FBA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CB3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EE7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A55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高性能玄武岩纤维增强复合涂料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F1B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航天拓达玄武岩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纤维开发有限公司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B26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DB3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赵旭辉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6C4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达州市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E33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达州市科知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局</w:t>
            </w:r>
          </w:p>
        </w:tc>
      </w:tr>
      <w:tr w:rsidR="00397EFB" w:rsidRPr="00F832B4" w14:paraId="5DAFC8B2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F3D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315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981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轨道交通用高性能铝合金大规格铸锭工业化生产技术研究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A11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四川欧亚高强铝业有限公司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D1F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CBC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邓运来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38B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广元市科学技术和知识产权局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662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广元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286556B1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4F6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C3C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E32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纳米颗粒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增强钛基复合材料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耐高温（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650-700℃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）特性关键技术研究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752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攀枝花学院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800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7A5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于玉城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E6B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攀枝花市科学技术和知识产权局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361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攀枝花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00B755AF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969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49D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842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深层页岩气压裂环保型低密度支撑剂研制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CDD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攀枝花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秉扬科技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F96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F2B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胡晓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073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攀枝花市科学技术局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988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攀枝花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62806A85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C2B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8DE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841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新能源汽车永磁同步电机的研发及应用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576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四川宜宾力源电机有限公司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37D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533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赵海林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B84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宜宾市科学技术局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5E5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宜宾市科技局</w:t>
            </w:r>
          </w:p>
        </w:tc>
      </w:tr>
      <w:tr w:rsidR="00397EFB" w:rsidRPr="00F832B4" w14:paraId="2C1084FF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5E6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CF4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FCC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新能源电动汽车矩阵式充电堆智能快速充电技术研究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852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泸州能源投资有限公司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16F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8CC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张涤秋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6FD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泸州市科学技术和知识产权局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FBE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泸州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778BE144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F2A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6CC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B0B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消化内镜影像人工智能判定技术及产品研发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11B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四川希氏异构医疗科技有限公司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D27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7E3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王秋实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F36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6DB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165BD414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DB1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2F6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CD7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适应自主知识产权处理器的高可靠操作系统关键技术研究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7E3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迈普通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信技术股份有限公司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B77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FB4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罗向征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5D2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BDB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42E96725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C3A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D27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733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氮化镓（</w:t>
            </w:r>
            <w:proofErr w:type="spell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GaN</w:t>
            </w:r>
            <w:proofErr w:type="spell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）大功率放大器芯片研制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203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成都嘉纳海威科技有限责任公司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A54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9ED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吕继平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5B5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FBC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35481458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C13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65D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196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围术期麻醉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风险智能检查关键技术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944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成都启迪数字医疗科技发展有限公司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384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1F7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陈驰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003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B5C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561C9F1E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3C4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2E2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ACF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5G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毫米波通信多功能芯片研究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293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成都华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光瑞芯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微电子股份有限公司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415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D99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于胜云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0D3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CA4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2C370173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2AE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993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6B2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**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协同创新主体多维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度能力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评价与人工智能画像技术研发与应用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B74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中物院成都科学技术发展中心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EF8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3A1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姜美花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ECE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396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5146E516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6FF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4D9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B6C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工业互联网基础软件平台关键技术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F1B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中科院成都信息技术股份有限公司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C18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C77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何启学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B46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中科院成都分院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349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20D9EA00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563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FC1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ABF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OLED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柔性显示用减反射膜材制备关键技术与应用示范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D42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四川龙华光电薄膜股份有限公司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2AA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ACF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郭惠隆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91D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A07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123C239E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CEE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4F2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549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面向交互多媒体引擎的混合增强智能关键技术研究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4BB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四川科瑞软件有限责任公司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BF6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283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黄卫东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558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BB35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绵阳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5313ED14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266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64F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EA8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超高纯金属材料产业化工艺研究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7A5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峨嵋半导体材料研究所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222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433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万金平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FB1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乐山市科学技术局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4DD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乐山市科技局</w:t>
            </w:r>
          </w:p>
        </w:tc>
      </w:tr>
      <w:tr w:rsidR="00397EFB" w:rsidRPr="00F832B4" w14:paraId="5A08EFA1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F14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28E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064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高品质渗碳轴承钢的洁净化控制技术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9BE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攀钢集团攀枝花钢铁研究院有限公司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92A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0C0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5B2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攀枝花市科学技术局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F07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攀枝花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市科知局</w:t>
            </w:r>
            <w:proofErr w:type="gramEnd"/>
          </w:p>
        </w:tc>
      </w:tr>
      <w:tr w:rsidR="00397EFB" w:rsidRPr="00F832B4" w14:paraId="1F784950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CAA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65D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E3C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多模态识别技术及其在智能安防领域的深度应用研究与示范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96F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72F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532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沈复民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500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5FC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44B48EC0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55F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68C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92E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四川新一代人工智能产业应用关键技术研发及示范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BF1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宜宾电子科技大学研究院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D12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084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邵杰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659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宜宾市科学技术局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A36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5DC29122" w14:textId="77777777" w:rsidTr="00397EFB">
        <w:trPr>
          <w:trHeight w:val="7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22C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33F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48E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商用车氢能燃料电池发动机低温启动关键技术研发及应用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9CA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东方电气（成都）氢燃料电池科技有限公司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A65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DC4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雷姣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8D3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A01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6585EFAB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AC1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563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DC8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高端中大型无人机系统综合测试平台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826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四川通用航空投资管理有限责任公司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B02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455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杨齐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5E7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F41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65C5B5C3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60B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28E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CB2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汽轮机网络安全一体化保护系统关键技术研究与开发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A1F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东方电气股份有限公司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36F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DC0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王为民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950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BB4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711D9A06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D64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275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2019YFG0533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B0BD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人工智能操作系统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-OSMAGIC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24F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成都考拉悠然科技有限公司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FD8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2B1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朱晓峰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10F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6DA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63CB1233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C9D9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5271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6CE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5G</w:t>
            </w: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关键技术在民生领域的应用示范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A81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中移（成都）信息通信科技有限公司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7F5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C634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赵立君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6EC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E08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575A92AF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1E40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2A0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2019YFG0460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4CC2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川藏铁路重大工程风险识别与对策研究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5C2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中铁二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院工程</w:t>
            </w:r>
            <w:proofErr w:type="gramEnd"/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集团有限责任公司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D957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8AEE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朱颖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97DA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3FCF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  <w:tr w:rsidR="00397EFB" w:rsidRPr="00F832B4" w14:paraId="49F23719" w14:textId="77777777" w:rsidTr="00397EFB">
        <w:trPr>
          <w:trHeight w:val="5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1D0A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DDD4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2019YFG0001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D5A6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川藏铁路建设重大关键技术难题创新研究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0DA8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C365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B99B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何川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46D3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EC7C" w14:textId="77777777" w:rsidR="00397EFB" w:rsidRPr="00F832B4" w:rsidRDefault="00397EFB" w:rsidP="00397E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832B4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科技厅</w:t>
            </w:r>
          </w:p>
        </w:tc>
      </w:tr>
    </w:tbl>
    <w:p w14:paraId="6C38A334" w14:textId="77777777" w:rsidR="0072729E" w:rsidRPr="00F832B4" w:rsidRDefault="0072729E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sectPr w:rsidR="0072729E" w:rsidRPr="00F832B4" w:rsidSect="000C6B31">
          <w:footerReference w:type="first" r:id="rId10"/>
          <w:pgSz w:w="16838" w:h="11906" w:orient="landscape" w:code="9"/>
          <w:pgMar w:top="1531" w:right="1701" w:bottom="1588" w:left="1871" w:header="851" w:footer="992" w:gutter="0"/>
          <w:pgNumType w:fmt="numberInDash"/>
          <w:cols w:space="425"/>
          <w:docGrid w:linePitch="312"/>
        </w:sectPr>
      </w:pPr>
    </w:p>
    <w:p w14:paraId="53D9FC06" w14:textId="77777777" w:rsidR="0072729E" w:rsidRPr="00F832B4" w:rsidRDefault="0072729E" w:rsidP="0072729E">
      <w:pPr>
        <w:snapToGrid w:val="0"/>
        <w:spacing w:line="592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14:paraId="6CA64F03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14:paraId="43322851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2020</w:t>
      </w: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年度高新领域省级重点研发项目</w:t>
      </w:r>
    </w:p>
    <w:p w14:paraId="76417993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中期</w:t>
      </w:r>
      <w:r w:rsidR="0082734B"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检查</w:t>
      </w: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自查报告</w:t>
      </w:r>
    </w:p>
    <w:p w14:paraId="48E1E78D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（参考格式）</w:t>
      </w:r>
    </w:p>
    <w:p w14:paraId="1D7CDC79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14:paraId="5A22D609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14:paraId="057A0D6F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14:paraId="36621FF6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项目名称：</w:t>
      </w:r>
    </w:p>
    <w:p w14:paraId="6D70E287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立项编号：</w:t>
      </w:r>
    </w:p>
    <w:p w14:paraId="1EAF3DCC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计划类别：四川省重点研发项目</w:t>
      </w:r>
    </w:p>
    <w:p w14:paraId="43E26C30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立项经费（万元）：</w:t>
      </w:r>
    </w:p>
    <w:p w14:paraId="605D464D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承担单位（盖章）：</w:t>
      </w:r>
    </w:p>
    <w:p w14:paraId="755EE225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项目负责人（签字）：</w:t>
      </w:r>
    </w:p>
    <w:p w14:paraId="54168E0A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合作单位：</w:t>
      </w:r>
    </w:p>
    <w:p w14:paraId="0054055B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推荐单位：</w:t>
      </w:r>
    </w:p>
    <w:p w14:paraId="325E20DE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起止时间：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 xml:space="preserve">   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年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 xml:space="preserve">   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月至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 xml:space="preserve">   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年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 xml:space="preserve">   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月</w:t>
      </w:r>
    </w:p>
    <w:p w14:paraId="601FAFF4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32"/>
          <w:szCs w:val="32"/>
        </w:rPr>
      </w:pPr>
    </w:p>
    <w:p w14:paraId="3AADFA8F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32"/>
          <w:szCs w:val="32"/>
        </w:rPr>
      </w:pPr>
    </w:p>
    <w:p w14:paraId="3F720E66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四川省科学技术厅</w:t>
      </w:r>
    </w:p>
    <w:p w14:paraId="159F3FB7" w14:textId="77777777" w:rsidR="0072729E" w:rsidRPr="00F832B4" w:rsidRDefault="0072729E" w:rsidP="0072729E">
      <w:pPr>
        <w:widowControl/>
        <w:tabs>
          <w:tab w:val="left" w:pos="5010"/>
        </w:tabs>
        <w:adjustRightInd w:val="0"/>
        <w:snapToGrid w:val="0"/>
        <w:spacing w:line="592" w:lineRule="exact"/>
        <w:jc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2020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年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 xml:space="preserve">  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月</w:t>
      </w:r>
    </w:p>
    <w:p w14:paraId="195C0F19" w14:textId="77777777" w:rsidR="0072729E" w:rsidRPr="00F832B4" w:rsidRDefault="0072729E">
      <w:pPr>
        <w:widowControl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sectPr w:rsidR="0072729E" w:rsidRPr="00F832B4" w:rsidSect="0072729E">
          <w:pgSz w:w="11906" w:h="16838" w:code="9"/>
          <w:pgMar w:top="1871" w:right="1531" w:bottom="1701" w:left="1588" w:header="851" w:footer="992" w:gutter="0"/>
          <w:cols w:space="425"/>
          <w:docGrid w:linePitch="312"/>
        </w:sectPr>
      </w:pPr>
    </w:p>
    <w:p w14:paraId="7BBBEDB9" w14:textId="77777777" w:rsidR="0072729E" w:rsidRPr="00F832B4" w:rsidRDefault="0072729E" w:rsidP="00573637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一、项目执行情况</w:t>
      </w:r>
    </w:p>
    <w:p w14:paraId="739BC286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（一）项目概况。</w:t>
      </w:r>
    </w:p>
    <w:p w14:paraId="3982734F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简述项目主要研究内容、目标任务。</w:t>
      </w:r>
    </w:p>
    <w:p w14:paraId="5C8E7570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（二）项目管理情况。</w:t>
      </w:r>
    </w:p>
    <w:p w14:paraId="603C3E6D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简述项目相关管理制度、日常检查、监督管理等情况。</w:t>
      </w:r>
    </w:p>
    <w:p w14:paraId="0233B54A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（三）实施进展情况</w:t>
      </w:r>
    </w:p>
    <w:p w14:paraId="14BE9B9F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项目进展具体情况介绍，自查项目是否按计划进度实施。</w:t>
      </w:r>
    </w:p>
    <w:p w14:paraId="6F64DE08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（四）取得的成果及创新性。</w:t>
      </w:r>
    </w:p>
    <w:p w14:paraId="0BA6BD63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阶段性技术创新成果。</w:t>
      </w:r>
    </w:p>
    <w:p w14:paraId="16BC48C6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说明已突破的关键核心技术参数、知识产权、标准制定、认证许可、论文专著、人才培养等。</w:t>
      </w:r>
    </w:p>
    <w:p w14:paraId="5040842F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示范应用</w:t>
      </w:r>
      <w:r w:rsidR="000F6CCD"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及平台建设情况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561BD803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取得的经济效益及社会效益，产品（技术）市场前景评价。</w:t>
      </w:r>
    </w:p>
    <w:p w14:paraId="053ADC3C" w14:textId="77777777" w:rsidR="0072729E" w:rsidRPr="00F832B4" w:rsidRDefault="0072729E" w:rsidP="0072729E">
      <w:pPr>
        <w:widowControl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二、项目资金管理与使用情况</w:t>
      </w:r>
    </w:p>
    <w:p w14:paraId="3E1FA7EA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（一）项目资金（包括自筹资金）到位情况。</w:t>
      </w:r>
    </w:p>
    <w:p w14:paraId="5F7985BC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（二）项目资金使用和管理情况。</w:t>
      </w:r>
    </w:p>
    <w:p w14:paraId="540C734F" w14:textId="77777777" w:rsidR="0072729E" w:rsidRPr="00F832B4" w:rsidRDefault="0072729E" w:rsidP="0072729E">
      <w:pPr>
        <w:tabs>
          <w:tab w:val="left" w:pos="5010"/>
        </w:tabs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说明相关财务制度、专账设立等情况；资金使用情况，专项资金是否按预算和财务规定开支，是否存在违规使用情况等。</w:t>
      </w:r>
    </w:p>
    <w:p w14:paraId="7CB07AC2" w14:textId="77777777" w:rsidR="0072729E" w:rsidRPr="00F832B4" w:rsidRDefault="0072729E" w:rsidP="0072729E">
      <w:pPr>
        <w:widowControl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三、存在的主要问题、解决措施及有关建议</w:t>
      </w:r>
    </w:p>
    <w:p w14:paraId="1962553F" w14:textId="77777777" w:rsidR="0072729E" w:rsidRPr="00F832B4" w:rsidRDefault="0072729E" w:rsidP="0072729E">
      <w:pPr>
        <w:widowControl/>
        <w:spacing w:line="592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四、下一步</w:t>
      </w:r>
      <w:r w:rsidR="00251CBF"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工作重点</w:t>
      </w:r>
    </w:p>
    <w:p w14:paraId="6C6D1399" w14:textId="77777777" w:rsidR="00814FC8" w:rsidRPr="00F832B4" w:rsidRDefault="00F71D44" w:rsidP="00CF63D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  <w:sectPr w:rsidR="00814FC8" w:rsidRPr="00F832B4" w:rsidSect="000C6B31">
          <w:pgSz w:w="11906" w:h="16838" w:code="9"/>
          <w:pgMar w:top="1871" w:right="1531" w:bottom="1701" w:left="1588" w:header="851" w:footer="992" w:gutter="0"/>
          <w:pgNumType w:fmt="numberInDash"/>
          <w:cols w:space="425"/>
          <w:docGrid w:linePitch="312"/>
        </w:sectPr>
      </w:pPr>
      <w:r w:rsidRPr="00F832B4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2F95B9E3" w14:textId="77777777" w:rsidR="00814FC8" w:rsidRPr="00F832B4" w:rsidRDefault="00814FC8" w:rsidP="00CF63D5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832B4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F832B4">
        <w:rPr>
          <w:rFonts w:ascii="Times New Roman" w:eastAsia="黑体" w:hAnsi="Times New Roman" w:cs="Times New Roman"/>
          <w:sz w:val="32"/>
          <w:szCs w:val="32"/>
        </w:rPr>
        <w:t xml:space="preserve">2-1       </w:t>
      </w:r>
    </w:p>
    <w:p w14:paraId="1E09031F" w14:textId="77777777" w:rsidR="00573637" w:rsidRPr="00F832B4" w:rsidRDefault="00814FC8" w:rsidP="00814FC8">
      <w:pPr>
        <w:widowControl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sz w:val="44"/>
          <w:szCs w:val="44"/>
        </w:rPr>
        <w:t>中期</w:t>
      </w:r>
      <w:r w:rsidR="0082734B" w:rsidRPr="00F832B4">
        <w:rPr>
          <w:rFonts w:ascii="Times New Roman" w:eastAsia="方正小标宋_GBK" w:hAnsi="Times New Roman" w:cs="Times New Roman"/>
          <w:sz w:val="44"/>
          <w:szCs w:val="44"/>
        </w:rPr>
        <w:t>检查</w:t>
      </w:r>
      <w:r w:rsidRPr="00F832B4">
        <w:rPr>
          <w:rFonts w:ascii="Times New Roman" w:eastAsia="方正小标宋_GBK" w:hAnsi="Times New Roman" w:cs="Times New Roman"/>
          <w:sz w:val="44"/>
          <w:szCs w:val="44"/>
        </w:rPr>
        <w:t>情况表</w:t>
      </w:r>
    </w:p>
    <w:p w14:paraId="5AC984F1" w14:textId="77777777" w:rsidR="00814FC8" w:rsidRPr="00F832B4" w:rsidRDefault="00814FC8" w:rsidP="00CF63D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191" w:type="dxa"/>
        <w:tblInd w:w="99" w:type="dxa"/>
        <w:tblLook w:val="04A0" w:firstRow="1" w:lastRow="0" w:firstColumn="1" w:lastColumn="0" w:noHBand="0" w:noVBand="1"/>
      </w:tblPr>
      <w:tblGrid>
        <w:gridCol w:w="2068"/>
        <w:gridCol w:w="1781"/>
        <w:gridCol w:w="1780"/>
        <w:gridCol w:w="1780"/>
        <w:gridCol w:w="1782"/>
      </w:tblGrid>
      <w:tr w:rsidR="00D56197" w:rsidRPr="00F832B4" w14:paraId="158BBBAD" w14:textId="77777777" w:rsidTr="00D56197">
        <w:trPr>
          <w:trHeight w:val="824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2BB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053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197" w:rsidRPr="00F832B4" w14:paraId="6D69ED69" w14:textId="77777777" w:rsidTr="00D56197">
        <w:trPr>
          <w:trHeight w:val="824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86D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2980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197" w:rsidRPr="00F832B4" w14:paraId="70AF065F" w14:textId="77777777" w:rsidTr="00D56197">
        <w:trPr>
          <w:trHeight w:val="801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427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项目承担单位（含合作单位）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B26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197" w:rsidRPr="00F832B4" w14:paraId="40E7664B" w14:textId="77777777" w:rsidTr="00D56197">
        <w:trPr>
          <w:trHeight w:val="82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4FD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5BC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D24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联系人手机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D844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197" w:rsidRPr="00F832B4" w14:paraId="6DFDBA3A" w14:textId="77777777" w:rsidTr="00D56197">
        <w:trPr>
          <w:trHeight w:val="824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0ED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项目总体执行情况（仅限</w:t>
            </w: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500</w:t>
            </w: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字）</w:t>
            </w:r>
          </w:p>
        </w:tc>
      </w:tr>
      <w:tr w:rsidR="00D56197" w:rsidRPr="00F832B4" w14:paraId="1EDEA525" w14:textId="77777777" w:rsidTr="00D56197">
        <w:trPr>
          <w:trHeight w:val="6852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43DF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项目总体执行情况：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社会效</w:t>
            </w:r>
            <w:r w:rsidRPr="00F832B4">
              <w:rPr>
                <w:rFonts w:ascii="Times New Roman" w:eastAsia="宋体" w:hAnsi="Times New Roman" w:cs="Times New Roman"/>
                <w:kern w:val="0"/>
                <w:sz w:val="22"/>
              </w:rPr>
              <w:t>益：</w:t>
            </w:r>
          </w:p>
        </w:tc>
      </w:tr>
      <w:tr w:rsidR="00D56197" w:rsidRPr="00F832B4" w14:paraId="5F6E277B" w14:textId="77777777" w:rsidTr="00D56197">
        <w:trPr>
          <w:trHeight w:val="824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3BD4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项目的考核内容和考核指标</w:t>
            </w:r>
          </w:p>
        </w:tc>
      </w:tr>
      <w:tr w:rsidR="00D56197" w:rsidRPr="00F832B4" w14:paraId="459ABE39" w14:textId="77777777" w:rsidTr="00D56197">
        <w:trPr>
          <w:trHeight w:val="82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001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技术创新目标情况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936D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197" w:rsidRPr="00F832B4" w14:paraId="572DD116" w14:textId="77777777" w:rsidTr="00D56197">
        <w:trPr>
          <w:trHeight w:val="115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3D6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产品或技术名称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E7F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主要技术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性能参数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B3C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立项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时指标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97A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项目完成时的预期达到指标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0C0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目前达到的指标</w:t>
            </w:r>
          </w:p>
        </w:tc>
      </w:tr>
      <w:tr w:rsidR="00D56197" w:rsidRPr="00F832B4" w14:paraId="33090115" w14:textId="77777777" w:rsidTr="00D56197">
        <w:trPr>
          <w:trHeight w:val="82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2F2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B40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59B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D5B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1ED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197" w:rsidRPr="00F832B4" w14:paraId="023E264C" w14:textId="77777777" w:rsidTr="00D56197">
        <w:trPr>
          <w:trHeight w:val="82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040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E59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2FC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8C3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D8F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6197" w:rsidRPr="00F832B4" w14:paraId="7340668C" w14:textId="77777777" w:rsidTr="00D56197">
        <w:trPr>
          <w:trHeight w:val="82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1F1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41A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0BE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4CF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699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</w:tr>
      <w:tr w:rsidR="00D56197" w:rsidRPr="00F832B4" w14:paraId="37E4E2E9" w14:textId="77777777" w:rsidTr="00D56197">
        <w:trPr>
          <w:trHeight w:val="824"/>
        </w:trPr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0731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预期达到的技术参数是否已取得第三方检测报告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9FDF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□  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否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□</w:t>
            </w:r>
          </w:p>
        </w:tc>
      </w:tr>
      <w:tr w:rsidR="00D56197" w:rsidRPr="00F832B4" w14:paraId="7CF9ACC2" w14:textId="77777777" w:rsidTr="00D56197">
        <w:trPr>
          <w:trHeight w:val="82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79F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BCF2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任务合同书约定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3EE5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目前已完成</w:t>
            </w:r>
          </w:p>
        </w:tc>
      </w:tr>
      <w:tr w:rsidR="00D56197" w:rsidRPr="00F832B4" w14:paraId="77DE8415" w14:textId="77777777" w:rsidTr="00D56197">
        <w:trPr>
          <w:trHeight w:val="242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8F4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知识产权情况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075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发明专利授权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项，发明专利受理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项，实用新型专利授权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项，实用新型专利受理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511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发明专利授权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项，发明专利受理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项，实用新型专利授权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项，实用新型专利受理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</w:t>
            </w:r>
          </w:p>
        </w:tc>
      </w:tr>
      <w:tr w:rsidR="00D56197" w:rsidRPr="00F832B4" w14:paraId="232C43EB" w14:textId="77777777" w:rsidTr="00D56197">
        <w:trPr>
          <w:trHeight w:val="188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3F3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技术标准制定情况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0BE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国际标准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项，国家标准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项，行业标准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项，地方、企业标准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D19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国际标准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项，国家标准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项，行业标准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项，地方、企业标准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</w:t>
            </w:r>
          </w:p>
        </w:tc>
      </w:tr>
      <w:tr w:rsidR="00D56197" w:rsidRPr="00F832B4" w14:paraId="273197AE" w14:textId="77777777" w:rsidTr="00D56197">
        <w:trPr>
          <w:trHeight w:val="2459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BCF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认证、许可情况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24D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高新技术企业认定证书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项，计算机软件著作权登记证书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项，其它证书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8C9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高新技术企业认定证书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项，计算机软件著作权登记证书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项，其它证书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</w:t>
            </w:r>
          </w:p>
        </w:tc>
      </w:tr>
      <w:tr w:rsidR="00D56197" w:rsidRPr="00F832B4" w14:paraId="15C0A4E4" w14:textId="77777777" w:rsidTr="00D56197">
        <w:trPr>
          <w:trHeight w:val="1602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DD3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论文专著情况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9A9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公开发表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篇，收录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篇，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引用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次，出版专著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部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25A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公开发表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篇，收录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篇，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引用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次，出版专著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部</w:t>
            </w:r>
          </w:p>
        </w:tc>
      </w:tr>
      <w:tr w:rsidR="00D56197" w:rsidRPr="00F832B4" w14:paraId="0FF22E64" w14:textId="77777777" w:rsidTr="00D56197">
        <w:trPr>
          <w:trHeight w:val="1629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92A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平台建设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BCA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平台名称或建设内容：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6B75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平台名称或建设内容：</w:t>
            </w:r>
          </w:p>
        </w:tc>
      </w:tr>
      <w:tr w:rsidR="00D56197" w:rsidRPr="00F832B4" w14:paraId="2211FF05" w14:textId="77777777" w:rsidTr="00D56197">
        <w:trPr>
          <w:trHeight w:val="187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F5C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人才培养目标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2CA2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职称晋称：高级职称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人，中级职称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人。学位人才：毕业博士研究生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人，毕业硕士研究生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。吸纳大学生就业：博士研究生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人，硕士研究生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人，本科生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人，专科生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人。</w:t>
            </w:r>
          </w:p>
        </w:tc>
      </w:tr>
      <w:tr w:rsidR="00D56197" w:rsidRPr="00F832B4" w14:paraId="007BCC15" w14:textId="77777777" w:rsidTr="00D56197">
        <w:trPr>
          <w:trHeight w:val="1414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730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经济效益目标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F425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销售收入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　　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02C2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销售收入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　　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万元，完成率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D56197" w:rsidRPr="00F832B4" w14:paraId="46C6483D" w14:textId="77777777" w:rsidTr="00D56197">
        <w:trPr>
          <w:trHeight w:val="824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1FE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财务情况</w:t>
            </w:r>
          </w:p>
        </w:tc>
      </w:tr>
      <w:tr w:rsidR="00D56197" w:rsidRPr="00F832B4" w14:paraId="2DC2F2FB" w14:textId="77777777" w:rsidTr="00D56197">
        <w:trPr>
          <w:trHeight w:val="824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EC5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国拨资金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F3C30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任务合同书签订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85C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万元</w:t>
            </w:r>
          </w:p>
        </w:tc>
      </w:tr>
      <w:tr w:rsidR="00D56197" w:rsidRPr="00F832B4" w14:paraId="65B4FC67" w14:textId="77777777" w:rsidTr="00D56197">
        <w:trPr>
          <w:trHeight w:val="824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4DB1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637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到位情况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0CB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到位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万元，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D56197" w:rsidRPr="00F832B4" w14:paraId="60CCB6BC" w14:textId="77777777" w:rsidTr="00D56197">
        <w:trPr>
          <w:trHeight w:val="824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3E165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1B3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使用情况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9FB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实际支出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万元，执行率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D56197" w:rsidRPr="00F832B4" w14:paraId="483B775D" w14:textId="77777777" w:rsidTr="00D56197">
        <w:trPr>
          <w:trHeight w:val="824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415C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1F4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是否建立专账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4B7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□  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否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□</w:t>
            </w:r>
          </w:p>
        </w:tc>
      </w:tr>
      <w:tr w:rsidR="00D56197" w:rsidRPr="00F832B4" w14:paraId="1547AD5C" w14:textId="77777777" w:rsidTr="00D56197">
        <w:trPr>
          <w:trHeight w:val="824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09AF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自筹资金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471B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计划任务书约定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A0D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万元</w:t>
            </w:r>
          </w:p>
        </w:tc>
      </w:tr>
      <w:tr w:rsidR="00D56197" w:rsidRPr="00F832B4" w14:paraId="0EF3C711" w14:textId="77777777" w:rsidTr="00D56197">
        <w:trPr>
          <w:trHeight w:val="824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66FA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CBE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到位情况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BAF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实际支出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　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　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万元，执行率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D56197" w:rsidRPr="00F832B4" w14:paraId="7475BB8D" w14:textId="77777777" w:rsidTr="00D56197">
        <w:trPr>
          <w:trHeight w:val="824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9D62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A02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是否建立专账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1DAA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□  </w:t>
            </w:r>
            <w:proofErr w:type="gramStart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否</w:t>
            </w:r>
            <w:proofErr w:type="gramEnd"/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□</w:t>
            </w:r>
          </w:p>
        </w:tc>
      </w:tr>
      <w:tr w:rsidR="00D56197" w:rsidRPr="00F832B4" w14:paraId="66164C4B" w14:textId="77777777" w:rsidTr="00D56197">
        <w:trPr>
          <w:trHeight w:val="824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0449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执行缓慢的原因或其他需要说明的问题</w:t>
            </w:r>
          </w:p>
        </w:tc>
      </w:tr>
      <w:tr w:rsidR="00D56197" w:rsidRPr="00F832B4" w14:paraId="5B225EC5" w14:textId="77777777" w:rsidTr="00D56197">
        <w:trPr>
          <w:trHeight w:val="5497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C90B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                     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填表单位：（盖章）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                        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填表日期：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D56197" w:rsidRPr="00F832B4" w14:paraId="55F0C1E7" w14:textId="77777777" w:rsidTr="00D56197">
        <w:trPr>
          <w:trHeight w:val="824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991D" w14:textId="77777777" w:rsidR="00D56197" w:rsidRPr="00F832B4" w:rsidRDefault="00D56197" w:rsidP="00D561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中期</w:t>
            </w:r>
            <w:r w:rsidR="0082734B"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检查</w:t>
            </w:r>
            <w:r w:rsidRPr="00F832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意见</w:t>
            </w:r>
          </w:p>
        </w:tc>
      </w:tr>
      <w:tr w:rsidR="00D56197" w:rsidRPr="00F832B4" w14:paraId="419EC53B" w14:textId="77777777" w:rsidTr="00D56197">
        <w:trPr>
          <w:trHeight w:val="3134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A8FE" w14:textId="77777777" w:rsidR="00D56197" w:rsidRPr="00F832B4" w:rsidRDefault="00D56197" w:rsidP="00D561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               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                              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专家签字：</w:t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F832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             </w:t>
            </w:r>
          </w:p>
        </w:tc>
      </w:tr>
    </w:tbl>
    <w:p w14:paraId="030141AD" w14:textId="77777777" w:rsidR="00814FC8" w:rsidRPr="00F832B4" w:rsidRDefault="00814FC8" w:rsidP="00CF63D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  <w:sectPr w:rsidR="00814FC8" w:rsidRPr="00F832B4" w:rsidSect="00D56197">
          <w:pgSz w:w="11906" w:h="16838" w:code="9"/>
          <w:pgMar w:top="1871" w:right="1531" w:bottom="1701" w:left="1588" w:header="851" w:footer="992" w:gutter="0"/>
          <w:pgNumType w:fmt="numberInDash"/>
          <w:cols w:space="425"/>
          <w:docGrid w:linePitch="312"/>
        </w:sectPr>
      </w:pPr>
    </w:p>
    <w:p w14:paraId="62414A22" w14:textId="77777777" w:rsidR="000D4702" w:rsidRPr="00F832B4" w:rsidRDefault="000D4702" w:rsidP="00CF63D5">
      <w:pPr>
        <w:widowControl/>
        <w:jc w:val="left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 w:rsidR="00CF63D5"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2-</w:t>
      </w:r>
      <w:r w:rsidR="00E411B6"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14:paraId="7DC5F4B5" w14:textId="77777777" w:rsidR="000D4702" w:rsidRPr="00F832B4" w:rsidRDefault="000D4702" w:rsidP="000D4702">
      <w:pPr>
        <w:snapToGrid w:val="0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  <w:r w:rsidRPr="00F832B4"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  <w:t>项目经费使用情况表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590"/>
        <w:gridCol w:w="1064"/>
        <w:gridCol w:w="952"/>
        <w:gridCol w:w="1053"/>
        <w:gridCol w:w="988"/>
        <w:gridCol w:w="1089"/>
        <w:gridCol w:w="1059"/>
        <w:gridCol w:w="985"/>
        <w:gridCol w:w="1051"/>
        <w:gridCol w:w="953"/>
        <w:gridCol w:w="956"/>
      </w:tblGrid>
      <w:tr w:rsidR="000D4702" w:rsidRPr="00F832B4" w14:paraId="72E922FD" w14:textId="77777777" w:rsidTr="00135F4F">
        <w:trPr>
          <w:cantSplit/>
          <w:trHeight w:val="437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49CC59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项目预算及执行情况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514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单位名称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7CD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经费预算数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F7F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已到位资金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63F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资金到位率（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%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67B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经费执行数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8F74" w14:textId="77777777" w:rsidR="000D4702" w:rsidRPr="00F832B4" w:rsidRDefault="000D4702" w:rsidP="00135F4F">
            <w:pPr>
              <w:snapToGrid w:val="0"/>
              <w:spacing w:line="520" w:lineRule="exact"/>
              <w:ind w:left="451" w:right="28" w:hanging="26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预算执行率（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%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0D4702" w:rsidRPr="00F832B4" w14:paraId="4241656B" w14:textId="77777777" w:rsidTr="00135F4F">
        <w:trPr>
          <w:cantSplit/>
          <w:trHeight w:val="330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398B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9098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DDE1" w14:textId="77777777" w:rsidR="000D4702" w:rsidRPr="00F832B4" w:rsidRDefault="000D4702" w:rsidP="00135F4F">
            <w:pPr>
              <w:snapToGrid w:val="0"/>
              <w:spacing w:line="520" w:lineRule="exact"/>
              <w:ind w:leftChars="35" w:left="73"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专项经费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BF3A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自筹经费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0A4" w14:textId="77777777" w:rsidR="000D4702" w:rsidRPr="00F832B4" w:rsidRDefault="000D4702" w:rsidP="00135F4F">
            <w:pPr>
              <w:snapToGrid w:val="0"/>
              <w:spacing w:line="520" w:lineRule="exact"/>
              <w:ind w:leftChars="35" w:left="73"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专项经费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74FC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自筹经费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C67C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专项经费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3BD8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自筹经费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B2C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专项经费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A853" w14:textId="77777777" w:rsidR="000D4702" w:rsidRPr="00F832B4" w:rsidRDefault="000D4702" w:rsidP="00135F4F">
            <w:pPr>
              <w:snapToGrid w:val="0"/>
              <w:spacing w:line="520" w:lineRule="exact"/>
              <w:ind w:leftChars="35" w:left="73"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自筹经费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3A9D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专项经费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774B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自筹经费</w:t>
            </w:r>
          </w:p>
        </w:tc>
      </w:tr>
      <w:tr w:rsidR="000D4702" w:rsidRPr="00F832B4" w14:paraId="3308856F" w14:textId="77777777" w:rsidTr="00135F4F">
        <w:trPr>
          <w:cantSplit/>
          <w:trHeight w:val="412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865F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D5CF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承担单位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443D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A11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609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727" w14:textId="77777777" w:rsidR="000D4702" w:rsidRPr="00F832B4" w:rsidRDefault="000D4702" w:rsidP="00135F4F">
            <w:pPr>
              <w:snapToGrid w:val="0"/>
              <w:spacing w:line="520" w:lineRule="exact"/>
              <w:ind w:leftChars="87" w:left="451" w:right="28" w:hangingChars="127" w:hanging="268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B98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90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1E0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7E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BF6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42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01237789" w14:textId="77777777" w:rsidTr="00135F4F">
        <w:trPr>
          <w:cantSplit/>
          <w:trHeight w:val="417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BC4D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D307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合作单位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9374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FCD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69F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EF1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4E9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C2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435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BB3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4AF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4009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7E330A01" w14:textId="77777777" w:rsidTr="00135F4F">
        <w:trPr>
          <w:cantSplit/>
          <w:trHeight w:val="409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6337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0169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……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294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FB8A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AAD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9A9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0B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EF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6042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0BF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EC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56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324270AD" w14:textId="77777777" w:rsidTr="00135F4F">
        <w:trPr>
          <w:cantSplit/>
          <w:trHeight w:val="409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D229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23DF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合作单位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N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E599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F24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6383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AA3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51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969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D2AA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9521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6DF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15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72451F33" w14:textId="77777777" w:rsidTr="00135F4F">
        <w:trPr>
          <w:cantSplit/>
          <w:trHeight w:val="408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76EA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AF39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合计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EABB" w14:textId="77777777" w:rsidR="000D4702" w:rsidRPr="00F832B4" w:rsidRDefault="000D4702" w:rsidP="00135F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FDA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A92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E9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29A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AB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21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852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2291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80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53EB25D7" w14:textId="77777777" w:rsidTr="00135F4F">
        <w:trPr>
          <w:cantSplit/>
          <w:trHeight w:val="418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CACEA1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项目专项资金使用情况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CDE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科目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FC53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预算数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E65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实际支出数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E6C0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预算执行率（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%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437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0D4702" w:rsidRPr="00F832B4" w14:paraId="06AE79A7" w14:textId="77777777" w:rsidTr="00135F4F">
        <w:trPr>
          <w:cantSplit/>
          <w:trHeight w:val="46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77B60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FCA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（一）直接费用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3FFF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15B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5E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D1B3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370AB10D" w14:textId="77777777" w:rsidTr="00135F4F">
        <w:trPr>
          <w:cantSplit/>
          <w:trHeight w:val="544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DA2EE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6531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、设备费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5D3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E2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77A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FCB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508AD259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71EE2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91CD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）购置设备费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D2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79D0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D87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DA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228D3A8F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48BB3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5D6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）试制设备费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FD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4DE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CF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7ED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3C04B9B1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C40EA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16F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）设备改造与租赁费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DAC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C93A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941A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81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74B14C79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49E82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A79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、材料费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EE79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ECD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75F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66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5FBC600F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FA37C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AAA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、测试化验加工费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ED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DC1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DE1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982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78DB43B0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E0580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E87A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、燃料动力费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562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B1A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B5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9022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4CDFC2B3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0A0E4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F850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差旅费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会议费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国际合作与交流费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25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B6DD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2E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0D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6738C9DB" w14:textId="77777777" w:rsidTr="00135F4F">
        <w:trPr>
          <w:cantSplit/>
          <w:trHeight w:val="550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D3182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11F5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出版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文献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信息传播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知识产权事务费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3A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EAB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25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153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051F10B9" w14:textId="77777777" w:rsidTr="00135F4F">
        <w:trPr>
          <w:cantSplit/>
          <w:trHeight w:val="416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4CAB3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FD5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7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劳务费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A96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4C3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67D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FE99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435813A0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13438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05D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专家咨询费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A7A1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C1A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1DF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1EB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371C63B3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5A83C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C7B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9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、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spacing w:val="13"/>
                <w:szCs w:val="21"/>
                <w:shd w:val="clear" w:color="auto" w:fill="FFFFFF"/>
              </w:rPr>
              <w:t>其他支出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4B2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7C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0F9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31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72ABC193" w14:textId="77777777" w:rsidTr="00135F4F">
        <w:trPr>
          <w:cantSplit/>
          <w:trHeight w:val="361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9890A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3B9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（二）间接费用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0752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66B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1AB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8B11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289113C0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E06F4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8B4A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其中：绩效支出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8F1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47D7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EA10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0AF4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52238DE8" w14:textId="77777777" w:rsidTr="00135F4F">
        <w:trPr>
          <w:cantSplit/>
          <w:trHeight w:val="397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6FCF" w14:textId="77777777" w:rsidR="000D4702" w:rsidRPr="00F832B4" w:rsidRDefault="000D4702" w:rsidP="00135F4F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47D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支出合计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5AC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6E8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30CE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F51" w14:textId="77777777" w:rsidR="000D4702" w:rsidRPr="00F832B4" w:rsidRDefault="000D4702" w:rsidP="00135F4F">
            <w:pPr>
              <w:snapToGrid w:val="0"/>
              <w:spacing w:line="520" w:lineRule="exact"/>
              <w:ind w:leftChars="87" w:left="450" w:right="28" w:hangingChars="127" w:hanging="267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0D4702" w:rsidRPr="00F832B4" w14:paraId="489D211A" w14:textId="77777777" w:rsidTr="00135F4F">
        <w:trPr>
          <w:cantSplit/>
          <w:trHeight w:val="317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210" w14:textId="77777777" w:rsidR="000D4702" w:rsidRPr="00F832B4" w:rsidRDefault="000D4702" w:rsidP="00135F4F">
            <w:pPr>
              <w:snapToGrid w:val="0"/>
              <w:spacing w:line="520" w:lineRule="exact"/>
              <w:ind w:leftChars="20" w:left="42" w:right="28" w:firstLineChars="50" w:firstLine="105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  <w:p w14:paraId="7E783F0C" w14:textId="77777777" w:rsidR="000D4702" w:rsidRPr="00F832B4" w:rsidRDefault="000D4702" w:rsidP="00135F4F">
            <w:pPr>
              <w:snapToGrid w:val="0"/>
              <w:spacing w:line="520" w:lineRule="exact"/>
              <w:ind w:leftChars="20" w:left="42" w:right="28" w:firstLineChars="50" w:firstLine="105"/>
              <w:jc w:val="left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财务负责人（签字）：</w:t>
            </w:r>
          </w:p>
          <w:p w14:paraId="6617BB40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  <w:p w14:paraId="377764E3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left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  <w:p w14:paraId="7A661BBF" w14:textId="77777777" w:rsidR="000D4702" w:rsidRPr="00F832B4" w:rsidRDefault="000D4702" w:rsidP="00135F4F">
            <w:pPr>
              <w:snapToGrid w:val="0"/>
              <w:spacing w:line="520" w:lineRule="exact"/>
              <w:ind w:leftChars="20" w:left="42" w:right="28" w:firstLineChars="50" w:firstLine="105"/>
              <w:jc w:val="left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单位财务部门（盖章）：</w:t>
            </w:r>
          </w:p>
          <w:p w14:paraId="3A4372EF" w14:textId="77777777" w:rsidR="000D4702" w:rsidRPr="00F832B4" w:rsidRDefault="000D4702" w:rsidP="00135F4F">
            <w:pPr>
              <w:snapToGrid w:val="0"/>
              <w:spacing w:line="520" w:lineRule="exact"/>
              <w:ind w:right="28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</w:tbl>
    <w:p w14:paraId="4F0BB9F6" w14:textId="77777777" w:rsidR="000D4702" w:rsidRPr="00F832B4" w:rsidRDefault="000D4702" w:rsidP="000D4702">
      <w:pPr>
        <w:snapToGrid w:val="0"/>
        <w:spacing w:line="592" w:lineRule="exact"/>
        <w:rPr>
          <w:rFonts w:ascii="Times New Roman" w:hAnsi="Times New Roman" w:cs="Times New Roman"/>
          <w:color w:val="000000" w:themeColor="text1"/>
        </w:rPr>
        <w:sectPr w:rsidR="000D4702" w:rsidRPr="00F832B4" w:rsidSect="000C6B31">
          <w:pgSz w:w="16838" w:h="11906" w:orient="landscape" w:code="9"/>
          <w:pgMar w:top="1531" w:right="1701" w:bottom="1588" w:left="1871" w:header="851" w:footer="992" w:gutter="0"/>
          <w:pgNumType w:fmt="numberInDash"/>
          <w:cols w:space="425"/>
          <w:docGrid w:linePitch="312"/>
        </w:sectPr>
      </w:pPr>
    </w:p>
    <w:p w14:paraId="0FE9F234" w14:textId="77777777" w:rsidR="009855E8" w:rsidRPr="00F832B4" w:rsidRDefault="009855E8" w:rsidP="009855E8">
      <w:pPr>
        <w:snapToGrid w:val="0"/>
        <w:spacing w:line="54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 w:rsidR="0061721D"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3</w:t>
      </w:r>
    </w:p>
    <w:p w14:paraId="1CFD7495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</w:p>
    <w:p w14:paraId="426E3ABE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2020</w:t>
      </w: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年度高新领域省级重点研发项目</w:t>
      </w:r>
    </w:p>
    <w:p w14:paraId="19D050DC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中期</w:t>
      </w:r>
      <w:r w:rsidR="0082734B"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检查</w:t>
      </w:r>
      <w:r w:rsidRPr="00F832B4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报告</w:t>
      </w:r>
    </w:p>
    <w:p w14:paraId="67BAC67C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jc w:val="center"/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（参考格式）</w:t>
      </w:r>
    </w:p>
    <w:p w14:paraId="035D7697" w14:textId="77777777" w:rsidR="009855E8" w:rsidRPr="00F832B4" w:rsidRDefault="009855E8" w:rsidP="009855E8">
      <w:pPr>
        <w:widowControl/>
        <w:spacing w:line="540" w:lineRule="exact"/>
        <w:jc w:val="center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</w:p>
    <w:p w14:paraId="339B35C7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一、检查概况</w:t>
      </w:r>
    </w:p>
    <w:p w14:paraId="646AF29A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检查时间、范围、方式等。</w:t>
      </w:r>
    </w:p>
    <w:p w14:paraId="75E9D994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二、项目总体执行情况</w:t>
      </w:r>
    </w:p>
    <w:p w14:paraId="274D0897" w14:textId="77777777" w:rsidR="009855E8" w:rsidRPr="00F832B4" w:rsidRDefault="009855E8" w:rsidP="009855E8">
      <w:pPr>
        <w:tabs>
          <w:tab w:val="left" w:pos="5010"/>
        </w:tabs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项目实施进展与考核指标完成情况；</w:t>
      </w:r>
      <w:r w:rsidR="00CB4543"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项目技术路线执行情况；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项目资金到位、管理和使用情况等。</w:t>
      </w:r>
    </w:p>
    <w:p w14:paraId="514F4C37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三、取得的成效与经验、典型案例</w:t>
      </w:r>
    </w:p>
    <w:p w14:paraId="6A2BBF22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（一）项目取得的主要成效和经验。</w:t>
      </w:r>
    </w:p>
    <w:p w14:paraId="2B505D6F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（二）典型案例。（主要内容包括：项目概述、产学研协同创新情况、主要技术成果、应用</w:t>
      </w:r>
      <w:r w:rsidR="00CB48FA"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示范及平台建设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情况</w:t>
      </w:r>
      <w:r w:rsidR="002D1A86"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、人才培养情况、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经济社会效益</w:t>
      </w:r>
      <w:r w:rsidR="002D1A86"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及市场前景</w:t>
      </w:r>
      <w:r w:rsidR="00737569"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评价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等。）</w:t>
      </w:r>
    </w:p>
    <w:p w14:paraId="451D3C3F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四、存在问题及整改意见</w:t>
      </w:r>
    </w:p>
    <w:p w14:paraId="0D9D1D53" w14:textId="77777777" w:rsidR="009855E8" w:rsidRPr="00F832B4" w:rsidRDefault="009855E8" w:rsidP="009855E8">
      <w:pPr>
        <w:tabs>
          <w:tab w:val="left" w:pos="5010"/>
        </w:tabs>
        <w:spacing w:line="54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未按计划任务合同执行的项目须逐个说明存在问题及原因，并提出整改意见。</w:t>
      </w:r>
    </w:p>
    <w:p w14:paraId="5F7AA3DC" w14:textId="77777777" w:rsidR="009855E8" w:rsidRPr="00F832B4" w:rsidRDefault="009855E8" w:rsidP="009855E8">
      <w:pPr>
        <w:widowControl/>
        <w:tabs>
          <w:tab w:val="left" w:pos="5010"/>
        </w:tabs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五、工作建议</w:t>
      </w:r>
    </w:p>
    <w:p w14:paraId="7EED1D4A" w14:textId="77777777" w:rsidR="00CB4543" w:rsidRPr="00F832B4" w:rsidRDefault="00CB4543" w:rsidP="00721DEE">
      <w:pPr>
        <w:widowControl/>
        <w:spacing w:line="54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</w:t>
      </w:r>
      <w:r w:rsidRPr="00F832B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检查发现重大问题的可以提出终止处置建议；检查发现技术路线无法继续实施的可以提出结题处置建议。</w:t>
      </w:r>
    </w:p>
    <w:p w14:paraId="69898F13" w14:textId="77777777" w:rsidR="00CB4543" w:rsidRPr="00F832B4" w:rsidRDefault="00CB4543" w:rsidP="00CB4543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D42BB05" w14:textId="77777777" w:rsidR="008F1864" w:rsidRPr="00F832B4" w:rsidRDefault="008F1864" w:rsidP="00721DEE">
      <w:pPr>
        <w:widowControl/>
        <w:spacing w:line="540" w:lineRule="exact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3-1</w:t>
      </w:r>
    </w:p>
    <w:p w14:paraId="640D96F7" w14:textId="77777777" w:rsidR="008F1864" w:rsidRPr="00F832B4" w:rsidRDefault="008F1864" w:rsidP="008F1864">
      <w:pPr>
        <w:numPr>
          <w:ilvl w:val="12"/>
          <w:numId w:val="0"/>
        </w:numPr>
        <w:spacing w:line="480" w:lineRule="exact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78656E00" w14:textId="77777777" w:rsidR="008F1864" w:rsidRPr="00F832B4" w:rsidRDefault="008F1864" w:rsidP="008F1864">
      <w:pPr>
        <w:widowControl/>
        <w:adjustRightInd w:val="0"/>
        <w:snapToGrid w:val="0"/>
        <w:spacing w:line="600" w:lineRule="exact"/>
        <w:jc w:val="center"/>
        <w:rPr>
          <w:rStyle w:val="titlestyle"/>
          <w:rFonts w:ascii="Times New Roman" w:eastAsia="方正小标宋_GBK" w:hAnsi="Times New Roman"/>
          <w:bCs/>
          <w:color w:val="000000" w:themeColor="text1"/>
          <w:sz w:val="44"/>
          <w:szCs w:val="44"/>
        </w:rPr>
      </w:pPr>
      <w:r w:rsidRPr="00F832B4">
        <w:rPr>
          <w:rStyle w:val="titlestyle"/>
          <w:rFonts w:ascii="Times New Roman" w:eastAsia="方正小标宋_GBK" w:hAnsi="Times New Roman"/>
          <w:bCs/>
          <w:color w:val="000000" w:themeColor="text1"/>
          <w:sz w:val="44"/>
          <w:szCs w:val="44"/>
        </w:rPr>
        <w:t>2020</w:t>
      </w:r>
      <w:r w:rsidRPr="00F832B4">
        <w:rPr>
          <w:rStyle w:val="titlestyle"/>
          <w:rFonts w:ascii="Times New Roman" w:eastAsia="方正小标宋_GBK" w:hAnsi="Times New Roman"/>
          <w:bCs/>
          <w:color w:val="000000" w:themeColor="text1"/>
          <w:sz w:val="44"/>
          <w:szCs w:val="44"/>
        </w:rPr>
        <w:t>年度高新领域省级重点研发项目</w:t>
      </w:r>
    </w:p>
    <w:p w14:paraId="6639E1E5" w14:textId="77777777" w:rsidR="008F1864" w:rsidRPr="00F832B4" w:rsidRDefault="008F1864" w:rsidP="008F1864">
      <w:pPr>
        <w:widowControl/>
        <w:adjustRightInd w:val="0"/>
        <w:snapToGrid w:val="0"/>
        <w:spacing w:line="600" w:lineRule="exact"/>
        <w:jc w:val="center"/>
        <w:rPr>
          <w:rStyle w:val="titlestyle"/>
          <w:rFonts w:ascii="Times New Roman" w:eastAsia="方正小标宋_GBK" w:hAnsi="Times New Roman"/>
          <w:bCs/>
          <w:color w:val="000000" w:themeColor="text1"/>
          <w:sz w:val="44"/>
          <w:szCs w:val="44"/>
        </w:rPr>
      </w:pPr>
      <w:r w:rsidRPr="00F832B4">
        <w:rPr>
          <w:rStyle w:val="titlestyle"/>
          <w:rFonts w:ascii="Times New Roman" w:eastAsia="方正小标宋_GBK" w:hAnsi="Times New Roman"/>
          <w:bCs/>
          <w:color w:val="000000" w:themeColor="text1"/>
          <w:sz w:val="44"/>
          <w:szCs w:val="44"/>
        </w:rPr>
        <w:t>中期</w:t>
      </w:r>
      <w:r w:rsidR="0082734B" w:rsidRPr="00F832B4">
        <w:rPr>
          <w:rStyle w:val="titlestyle"/>
          <w:rFonts w:ascii="Times New Roman" w:eastAsia="方正小标宋_GBK" w:hAnsi="Times New Roman"/>
          <w:bCs/>
          <w:color w:val="000000" w:themeColor="text1"/>
          <w:sz w:val="44"/>
          <w:szCs w:val="44"/>
        </w:rPr>
        <w:t>检查</w:t>
      </w:r>
      <w:r w:rsidRPr="00F832B4">
        <w:rPr>
          <w:rStyle w:val="titlestyle"/>
          <w:rFonts w:ascii="Times New Roman" w:eastAsia="方正小标宋_GBK" w:hAnsi="Times New Roman"/>
          <w:bCs/>
          <w:color w:val="000000" w:themeColor="text1"/>
          <w:sz w:val="44"/>
          <w:szCs w:val="44"/>
        </w:rPr>
        <w:t>参考评分表</w:t>
      </w:r>
    </w:p>
    <w:p w14:paraId="559BFD9C" w14:textId="77777777" w:rsidR="008F1864" w:rsidRPr="00F832B4" w:rsidRDefault="008F1864" w:rsidP="008F1864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</w:pPr>
      <w:r w:rsidRPr="00F832B4"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（共</w:t>
      </w:r>
      <w:r w:rsidRPr="00F832B4"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3</w:t>
      </w:r>
      <w:r w:rsidRPr="00F832B4"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项指标，满分</w:t>
      </w:r>
      <w:r w:rsidRPr="00F832B4"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100</w:t>
      </w:r>
      <w:r w:rsidRPr="00F832B4"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分，</w:t>
      </w:r>
      <w:r w:rsidRPr="00F832B4"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70</w:t>
      </w:r>
      <w:r w:rsidRPr="00F832B4"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分及以上为合格）</w:t>
      </w:r>
    </w:p>
    <w:p w14:paraId="5C5D2755" w14:textId="77777777" w:rsidR="008F1864" w:rsidRPr="00F832B4" w:rsidRDefault="008F1864" w:rsidP="008F1864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</w:pPr>
    </w:p>
    <w:p w14:paraId="7CBAC3AA" w14:textId="77777777" w:rsidR="00C00608" w:rsidRPr="00F832B4" w:rsidRDefault="00C00608" w:rsidP="00CE26F7">
      <w:pPr>
        <w:widowControl/>
        <w:shd w:val="clear" w:color="auto" w:fill="FFFFFF"/>
        <w:spacing w:afterLines="50" w:after="120"/>
        <w:ind w:left="360" w:hangingChars="150" w:hanging="360"/>
        <w:jc w:val="left"/>
        <w:rPr>
          <w:rFonts w:ascii="Times New Roman" w:eastAsia="黑体" w:hAnsi="Times New Roman" w:cs="Times New Roman"/>
          <w:color w:val="000000" w:themeColor="text1"/>
          <w:kern w:val="0"/>
          <w:sz w:val="24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 xml:space="preserve">  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>立项编号：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 xml:space="preserve">          </w:t>
      </w:r>
    </w:p>
    <w:p w14:paraId="23F13E28" w14:textId="77777777" w:rsidR="00C00608" w:rsidRPr="00F832B4" w:rsidRDefault="00C00608" w:rsidP="00CE26F7">
      <w:pPr>
        <w:widowControl/>
        <w:shd w:val="clear" w:color="auto" w:fill="FFFFFF"/>
        <w:spacing w:afterLines="50" w:after="120"/>
        <w:ind w:left="360" w:hangingChars="150" w:hanging="360"/>
        <w:jc w:val="left"/>
        <w:rPr>
          <w:rFonts w:ascii="Times New Roman" w:eastAsia="黑体" w:hAnsi="Times New Roman" w:cs="Times New Roman"/>
          <w:color w:val="000000" w:themeColor="text1"/>
          <w:kern w:val="0"/>
          <w:sz w:val="24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 xml:space="preserve">  </w:t>
      </w:r>
      <w:r w:rsidR="008F1864"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>项目名称：</w:t>
      </w:r>
      <w:r w:rsidR="008F1864"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 xml:space="preserve">            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 xml:space="preserve">                        </w:t>
      </w:r>
    </w:p>
    <w:p w14:paraId="78EA3F7F" w14:textId="77777777" w:rsidR="00C00608" w:rsidRPr="00F832B4" w:rsidRDefault="00C00608" w:rsidP="00CE26F7">
      <w:pPr>
        <w:widowControl/>
        <w:shd w:val="clear" w:color="auto" w:fill="FFFFFF"/>
        <w:spacing w:afterLines="50" w:after="120"/>
        <w:ind w:leftChars="114" w:left="359" w:hangingChars="50" w:hanging="120"/>
        <w:jc w:val="left"/>
        <w:rPr>
          <w:rFonts w:ascii="Times New Roman" w:eastAsia="黑体" w:hAnsi="Times New Roman" w:cs="Times New Roman"/>
          <w:color w:val="000000" w:themeColor="text1"/>
          <w:kern w:val="0"/>
          <w:sz w:val="24"/>
        </w:rPr>
      </w:pPr>
      <w:r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>承担单位：</w:t>
      </w:r>
      <w:r w:rsidRPr="00F832B4">
        <w:rPr>
          <w:rFonts w:ascii="Times New Roman" w:eastAsia="黑体" w:hAnsi="Times New Roman" w:cs="Times New Roman"/>
          <w:color w:val="000000" w:themeColor="text1"/>
          <w:kern w:val="0"/>
          <w:sz w:val="24"/>
        </w:rPr>
        <w:t xml:space="preserve">                        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"/>
        <w:gridCol w:w="1134"/>
        <w:gridCol w:w="5644"/>
        <w:gridCol w:w="1131"/>
        <w:gridCol w:w="645"/>
      </w:tblGrid>
      <w:tr w:rsidR="008F1864" w:rsidRPr="00F832B4" w14:paraId="1A9ADEA1" w14:textId="77777777" w:rsidTr="00251CBF">
        <w:trPr>
          <w:trHeight w:val="355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E977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5DAA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2"/>
              </w:rPr>
              <w:t>评价指标</w:t>
            </w: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F7A8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2"/>
              </w:rPr>
              <w:t>指标内容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CB03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2"/>
              </w:rPr>
              <w:t>分数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09E8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2"/>
              </w:rPr>
              <w:t>得分</w:t>
            </w:r>
          </w:p>
        </w:tc>
      </w:tr>
      <w:tr w:rsidR="008F1864" w:rsidRPr="00F832B4" w14:paraId="4394984E" w14:textId="77777777" w:rsidTr="00251CBF">
        <w:trPr>
          <w:trHeight w:val="418"/>
          <w:jc w:val="center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75B1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F1C6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组织管理情况</w:t>
            </w:r>
          </w:p>
          <w:p w14:paraId="3D4E170A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（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10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分）</w:t>
            </w: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B9DD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组织管理规范，管理效果较好。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4E52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8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10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5D27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76CCADA5" w14:textId="77777777" w:rsidTr="00251CBF">
        <w:trPr>
          <w:trHeight w:val="396"/>
          <w:jc w:val="center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3BAFC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9166F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85B5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组织管理较规范，管理效果一般。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1B04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7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F52D03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7540C3C3" w14:textId="77777777" w:rsidTr="00251CBF">
        <w:trPr>
          <w:trHeight w:val="401"/>
          <w:jc w:val="center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E7FD0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A258F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8E01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组织管理不规范，管理效果较差。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98E7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195E7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5947BA22" w14:textId="77777777" w:rsidTr="00251CBF">
        <w:trPr>
          <w:trHeight w:val="408"/>
          <w:jc w:val="center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11FD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0462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目标任务完成情况</w:t>
            </w:r>
          </w:p>
          <w:p w14:paraId="6B12E589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（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60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分）</w:t>
            </w: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B2FA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预期技术参数及各项考核指标完成良好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048D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43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60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65FF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2C0551CE" w14:textId="77777777" w:rsidTr="00251CBF">
        <w:trPr>
          <w:trHeight w:val="406"/>
          <w:jc w:val="center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BC83AB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13FE60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9F1D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预期技术参数及各项考核指标完成一般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E74A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36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42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BCDDB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7A6996B6" w14:textId="77777777" w:rsidTr="00251CBF">
        <w:trPr>
          <w:trHeight w:val="411"/>
          <w:jc w:val="center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0206E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8F892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E65C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预期技术参数及各项考核指标完成较差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31CA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35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0C81B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29B6A508" w14:textId="77777777" w:rsidTr="00251CBF">
        <w:trPr>
          <w:trHeight w:val="403"/>
          <w:jc w:val="center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BB54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5F0D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经费管理使用情况</w:t>
            </w:r>
          </w:p>
          <w:p w14:paraId="47CD783F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（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30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分）</w:t>
            </w: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F2E9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配套经费足额到位，预算执行率高，经费使用较合理。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AF4E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21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30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3B4C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4D80002F" w14:textId="77777777" w:rsidTr="00251CBF">
        <w:trPr>
          <w:trHeight w:val="410"/>
          <w:jc w:val="center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5F640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24E6FE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6DC6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配套经费到位率高，预算执行率较高，经费使用一般。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140E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13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C2FBC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2AF8B8F9" w14:textId="77777777" w:rsidTr="00251CBF">
        <w:trPr>
          <w:trHeight w:val="402"/>
          <w:jc w:val="center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93F074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C62C4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BDC2" w14:textId="77777777" w:rsidR="008F1864" w:rsidRPr="00F832B4" w:rsidRDefault="008F1864" w:rsidP="00251CBF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配套经费到位率低，预算执行率低，经费使用不合理。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C365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0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～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12</w:t>
            </w: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2DE6B5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133DEAFA" w14:textId="77777777" w:rsidTr="00251CBF">
        <w:trPr>
          <w:trHeight w:val="485"/>
          <w:jc w:val="center"/>
        </w:trPr>
        <w:tc>
          <w:tcPr>
            <w:tcW w:w="464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EED1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总分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90E9" w14:textId="77777777" w:rsidR="008F1864" w:rsidRPr="00F832B4" w:rsidRDefault="008F1864" w:rsidP="00251CBF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8F1864" w:rsidRPr="00F832B4" w14:paraId="2A59187F" w14:textId="77777777" w:rsidTr="000C6B31">
        <w:trPr>
          <w:trHeight w:val="2877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325D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</w:rPr>
              <w:t>存在问题及建议：</w:t>
            </w:r>
          </w:p>
          <w:p w14:paraId="56D506CE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  <w:p w14:paraId="4572F1B0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  <w:p w14:paraId="65AED982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  <w:p w14:paraId="7FDB31A1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  <w:p w14:paraId="170BF2CA" w14:textId="77777777" w:rsidR="008F1864" w:rsidRPr="00F832B4" w:rsidRDefault="008F1864" w:rsidP="00251CBF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  <w:p w14:paraId="406DE841" w14:textId="77777777" w:rsidR="008F1864" w:rsidRPr="00F832B4" w:rsidRDefault="008F1864" w:rsidP="00C00608">
            <w:pPr>
              <w:widowControl/>
              <w:spacing w:line="300" w:lineRule="exact"/>
              <w:ind w:firstLineChars="2550" w:firstLine="561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专家签名：</w:t>
            </w:r>
          </w:p>
          <w:p w14:paraId="5373DA48" w14:textId="77777777" w:rsidR="008F1864" w:rsidRPr="00F832B4" w:rsidRDefault="008F1864" w:rsidP="00251CBF">
            <w:pPr>
              <w:widowControl/>
              <w:spacing w:line="300" w:lineRule="exact"/>
              <w:ind w:firstLineChars="2700" w:firstLine="594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  <w:p w14:paraId="1E89DFBD" w14:textId="77777777" w:rsidR="008F1864" w:rsidRPr="00F832B4" w:rsidRDefault="008F1864" w:rsidP="00251CBF">
            <w:pPr>
              <w:widowControl/>
              <w:spacing w:line="300" w:lineRule="exact"/>
              <w:ind w:right="660"/>
              <w:jc w:val="righ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F832B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   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   </w:t>
            </w:r>
            <w:r w:rsidRPr="00F832B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</w:tr>
    </w:tbl>
    <w:p w14:paraId="370D9AE0" w14:textId="77777777" w:rsidR="008F1864" w:rsidRPr="00F832B4" w:rsidRDefault="008F1864" w:rsidP="008F1864">
      <w:pPr>
        <w:widowControl/>
        <w:spacing w:line="2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FFB5BF1" w14:textId="77777777" w:rsidR="008F1864" w:rsidRPr="00F832B4" w:rsidRDefault="008F1864" w:rsidP="008F1864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sectPr w:rsidR="008F1864" w:rsidRPr="00F832B4" w:rsidSect="00EB075C">
          <w:endnotePr>
            <w:numFmt w:val="decimal"/>
          </w:endnotePr>
          <w:pgSz w:w="11906" w:h="16838" w:code="9"/>
          <w:pgMar w:top="2098" w:right="1474" w:bottom="1985" w:left="1588" w:header="992" w:footer="1588" w:gutter="0"/>
          <w:pgNumType w:fmt="numberInDash"/>
          <w:cols w:space="720"/>
          <w:titlePg/>
          <w:docGrid w:linePitch="599" w:charSpace="-849"/>
        </w:sectPr>
      </w:pPr>
    </w:p>
    <w:p w14:paraId="0902FADB" w14:textId="77777777" w:rsidR="00E859B2" w:rsidRPr="00F832B4" w:rsidRDefault="00E859B2" w:rsidP="00E859B2">
      <w:pPr>
        <w:snapToGrid w:val="0"/>
        <w:spacing w:line="4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3-2</w:t>
      </w:r>
    </w:p>
    <w:p w14:paraId="525E4FEA" w14:textId="77777777" w:rsidR="00E859B2" w:rsidRPr="00F832B4" w:rsidRDefault="00E859B2" w:rsidP="00E859B2">
      <w:pPr>
        <w:widowControl/>
        <w:spacing w:line="320" w:lineRule="exact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</w:p>
    <w:p w14:paraId="072CB23B" w14:textId="77777777" w:rsidR="00E859B2" w:rsidRPr="00F832B4" w:rsidRDefault="00E859B2" w:rsidP="00E859B2">
      <w:pPr>
        <w:tabs>
          <w:tab w:val="left" w:pos="5010"/>
        </w:tabs>
        <w:spacing w:line="6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项目中期</w:t>
      </w:r>
      <w:r w:rsidR="0082734B" w:rsidRPr="00F832B4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检查</w:t>
      </w:r>
      <w:r w:rsidRPr="00F832B4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专家评审结果汇总表</w:t>
      </w:r>
    </w:p>
    <w:p w14:paraId="58BE3C53" w14:textId="77777777" w:rsidR="00E859B2" w:rsidRPr="00F832B4" w:rsidRDefault="00E859B2" w:rsidP="00E859B2">
      <w:pPr>
        <w:widowControl/>
        <w:ind w:firstLineChars="200" w:firstLine="480"/>
        <w:jc w:val="center"/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</w:pPr>
    </w:p>
    <w:p w14:paraId="151D3384" w14:textId="77777777" w:rsidR="00E859B2" w:rsidRPr="00F832B4" w:rsidRDefault="00E859B2" w:rsidP="00E859B2">
      <w:pPr>
        <w:widowControl/>
        <w:ind w:firstLineChars="200" w:firstLine="480"/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</w:pP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填报单位（公章）：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                                                    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填报日期：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   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年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  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月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  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日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  </w:t>
      </w:r>
    </w:p>
    <w:p w14:paraId="1C4E0FFE" w14:textId="77777777" w:rsidR="00E859B2" w:rsidRPr="00F832B4" w:rsidRDefault="00E859B2" w:rsidP="00E859B2">
      <w:pPr>
        <w:widowControl/>
        <w:spacing w:line="24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0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338"/>
        <w:gridCol w:w="3600"/>
        <w:gridCol w:w="1660"/>
        <w:gridCol w:w="1522"/>
        <w:gridCol w:w="1243"/>
        <w:gridCol w:w="1660"/>
        <w:gridCol w:w="853"/>
      </w:tblGrid>
      <w:tr w:rsidR="00C00608" w:rsidRPr="00F832B4" w14:paraId="5EA61846" w14:textId="77777777" w:rsidTr="00CB4543">
        <w:trPr>
          <w:trHeight w:val="698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5039" w14:textId="77777777" w:rsidR="00C00608" w:rsidRPr="00F832B4" w:rsidRDefault="00C00608" w:rsidP="00C00608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974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立项编号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EC99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9209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承担单位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1EAF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项目负责人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215A" w14:textId="77777777" w:rsidR="00C00608" w:rsidRPr="00F832B4" w:rsidRDefault="00C00608" w:rsidP="00251CBF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立项经费</w:t>
            </w:r>
          </w:p>
          <w:p w14:paraId="336D4440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1AD4" w14:textId="77777777" w:rsidR="00C00608" w:rsidRPr="00F832B4" w:rsidRDefault="00C00608" w:rsidP="00251CBF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推荐单位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E6C0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检查</w:t>
            </w:r>
          </w:p>
          <w:p w14:paraId="65ADFBE9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得分</w:t>
            </w:r>
          </w:p>
        </w:tc>
      </w:tr>
      <w:tr w:rsidR="00C00608" w:rsidRPr="00F832B4" w14:paraId="639D05A6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0E39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D8D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095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0D1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1DD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B32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13D2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4424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11660E3D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E92B7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2F0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E4E1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FF3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2EA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BBD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DE9B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E59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75742EC3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CEC97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9B3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AE62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4F2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1E9B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037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2B01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83DB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393E0BEC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F69D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9D9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278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234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BF2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BBBD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FE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78A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2AFDCA92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4111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E4F9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5FD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00D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C95E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05FF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E23A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95B4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682B5C86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1502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2FD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E803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AEB5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3B8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5C00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43E4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5E23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7869AE2C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96B87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4A1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B57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63A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10B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1E5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524D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FADC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745268DC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CFB0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699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063E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707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178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08D0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DAD1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7A2A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5C6E48CB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A454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D48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908F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C100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EB00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3C35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BBF6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5D7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0608" w:rsidRPr="00F832B4" w14:paraId="41974D04" w14:textId="77777777" w:rsidTr="00CB4543">
        <w:trPr>
          <w:trHeight w:val="11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B7CB9" w14:textId="77777777" w:rsidR="00C00608" w:rsidRPr="00F832B4" w:rsidRDefault="00C00608" w:rsidP="00C00608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B0B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390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87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0B1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5C0C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1B0A" w14:textId="77777777" w:rsidR="00C00608" w:rsidRPr="00F832B4" w:rsidRDefault="00C00608" w:rsidP="00251C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30F1" w14:textId="77777777" w:rsidR="00C00608" w:rsidRPr="00F832B4" w:rsidRDefault="00C00608" w:rsidP="00251C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64726685" w14:textId="77777777" w:rsidR="00E859B2" w:rsidRPr="00F832B4" w:rsidRDefault="00E859B2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13D3F4E1" w14:textId="77777777" w:rsidR="00E859B2" w:rsidRPr="00F832B4" w:rsidRDefault="00E859B2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br w:type="page"/>
      </w:r>
    </w:p>
    <w:p w14:paraId="4566192E" w14:textId="77777777" w:rsidR="005F0E83" w:rsidRPr="00F832B4" w:rsidRDefault="005F0E83" w:rsidP="008F1864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 w:rsidR="00E859B2" w:rsidRPr="00F832B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3-3</w:t>
      </w:r>
    </w:p>
    <w:p w14:paraId="78E0D173" w14:textId="77777777" w:rsidR="008F1864" w:rsidRPr="00F832B4" w:rsidRDefault="005F0E83" w:rsidP="008F1864">
      <w:pPr>
        <w:tabs>
          <w:tab w:val="left" w:pos="5010"/>
        </w:tabs>
        <w:spacing w:line="6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F832B4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项目总体实施进展情况统计表</w:t>
      </w:r>
    </w:p>
    <w:p w14:paraId="63D01D84" w14:textId="77777777" w:rsidR="005F0E83" w:rsidRPr="00F832B4" w:rsidRDefault="005F0E83" w:rsidP="003D11F1">
      <w:pPr>
        <w:tabs>
          <w:tab w:val="left" w:pos="5010"/>
        </w:tabs>
        <w:spacing w:line="520" w:lineRule="exact"/>
        <w:jc w:val="center"/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  <w:u w:val="single"/>
        </w:rPr>
      </w:pP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填报单位（公章）：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                           </w:t>
      </w:r>
      <w:r w:rsidR="008F1864"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                       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填报日期：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 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年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月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  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>日</w:t>
      </w:r>
      <w:r w:rsidRPr="00F832B4">
        <w:rPr>
          <w:rFonts w:ascii="Times New Roman" w:eastAsia="仿宋_GB2312" w:hAnsi="Times New Roman" w:cs="Times New Roman"/>
          <w:bCs/>
          <w:color w:val="000000" w:themeColor="text1"/>
          <w:kern w:val="0"/>
          <w:sz w:val="24"/>
        </w:rPr>
        <w:t xml:space="preserve"> </w:t>
      </w:r>
    </w:p>
    <w:p w14:paraId="42092ACB" w14:textId="77777777" w:rsidR="005F0E83" w:rsidRPr="00F832B4" w:rsidRDefault="005F0E83" w:rsidP="003D11F1">
      <w:pPr>
        <w:widowControl/>
        <w:spacing w:line="16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0"/>
        </w:rPr>
      </w:pPr>
    </w:p>
    <w:tbl>
      <w:tblPr>
        <w:tblStyle w:val="a6"/>
        <w:tblW w:w="5155" w:type="pct"/>
        <w:jc w:val="center"/>
        <w:tblLook w:val="04A0" w:firstRow="1" w:lastRow="0" w:firstColumn="1" w:lastColumn="0" w:noHBand="0" w:noVBand="1"/>
      </w:tblPr>
      <w:tblGrid>
        <w:gridCol w:w="485"/>
        <w:gridCol w:w="688"/>
        <w:gridCol w:w="825"/>
        <w:gridCol w:w="728"/>
        <w:gridCol w:w="904"/>
        <w:gridCol w:w="1891"/>
        <w:gridCol w:w="1027"/>
        <w:gridCol w:w="457"/>
        <w:gridCol w:w="487"/>
        <w:gridCol w:w="455"/>
        <w:gridCol w:w="1008"/>
        <w:gridCol w:w="853"/>
        <w:gridCol w:w="1134"/>
        <w:gridCol w:w="992"/>
        <w:gridCol w:w="1439"/>
      </w:tblGrid>
      <w:tr w:rsidR="00BE5816" w:rsidRPr="00F832B4" w14:paraId="796CE6AB" w14:textId="77777777" w:rsidTr="00BE5816">
        <w:trPr>
          <w:trHeight w:val="1241"/>
          <w:jc w:val="center"/>
        </w:trPr>
        <w:tc>
          <w:tcPr>
            <w:tcW w:w="181" w:type="pct"/>
            <w:vAlign w:val="center"/>
          </w:tcPr>
          <w:p w14:paraId="74BB7F6A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57" w:type="pct"/>
            <w:vAlign w:val="center"/>
          </w:tcPr>
          <w:p w14:paraId="58140542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立项</w:t>
            </w:r>
          </w:p>
          <w:p w14:paraId="131AA9A5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308" w:type="pct"/>
            <w:vAlign w:val="center"/>
          </w:tcPr>
          <w:p w14:paraId="00EACB4E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项目</w:t>
            </w:r>
          </w:p>
          <w:p w14:paraId="4A8610D4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272" w:type="pct"/>
            <w:vAlign w:val="center"/>
          </w:tcPr>
          <w:p w14:paraId="14407647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财政支持经费</w:t>
            </w:r>
          </w:p>
          <w:p w14:paraId="080637E5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338" w:type="pct"/>
            <w:vAlign w:val="center"/>
          </w:tcPr>
          <w:p w14:paraId="719B0536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自筹经费或其他社会投入（万元）</w:t>
            </w:r>
          </w:p>
        </w:tc>
        <w:tc>
          <w:tcPr>
            <w:tcW w:w="707" w:type="pct"/>
            <w:vAlign w:val="center"/>
          </w:tcPr>
          <w:p w14:paraId="6323CB39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已突破关键核心技术</w:t>
            </w:r>
          </w:p>
          <w:p w14:paraId="6F38250B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（具体技术描述</w:t>
            </w:r>
            <w:r w:rsidR="00CB4543"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，涉密指标</w:t>
            </w:r>
            <w:proofErr w:type="gramStart"/>
            <w:r w:rsidR="00CB4543"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请脱密处理</w:t>
            </w:r>
            <w:proofErr w:type="gramEnd"/>
            <w:r w:rsidR="00CB4543"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后填写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384" w:type="pct"/>
          </w:tcPr>
          <w:p w14:paraId="57F200F2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发明或实用新型专利数（申请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获得授权）</w:t>
            </w:r>
          </w:p>
        </w:tc>
        <w:tc>
          <w:tcPr>
            <w:tcW w:w="171" w:type="pct"/>
          </w:tcPr>
          <w:p w14:paraId="7A1B17C1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论文数</w:t>
            </w:r>
          </w:p>
        </w:tc>
        <w:tc>
          <w:tcPr>
            <w:tcW w:w="182" w:type="pct"/>
            <w:vAlign w:val="center"/>
          </w:tcPr>
          <w:p w14:paraId="7C6B5121" w14:textId="77777777" w:rsidR="00B90C32" w:rsidRPr="00F832B4" w:rsidRDefault="00B90C32" w:rsidP="00B36A73">
            <w:pPr>
              <w:snapToGrid w:val="0"/>
              <w:spacing w:line="360" w:lineRule="exact"/>
              <w:ind w:right="28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标准数</w:t>
            </w:r>
          </w:p>
        </w:tc>
        <w:tc>
          <w:tcPr>
            <w:tcW w:w="170" w:type="pct"/>
            <w:vAlign w:val="center"/>
          </w:tcPr>
          <w:p w14:paraId="3C144F4E" w14:textId="77777777" w:rsidR="00B90C32" w:rsidRPr="00F832B4" w:rsidRDefault="00B90C32" w:rsidP="00B36A73">
            <w:pPr>
              <w:snapToGrid w:val="0"/>
              <w:spacing w:line="360" w:lineRule="exact"/>
              <w:ind w:right="28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软著数</w:t>
            </w:r>
            <w:proofErr w:type="gramEnd"/>
          </w:p>
        </w:tc>
        <w:tc>
          <w:tcPr>
            <w:tcW w:w="377" w:type="pct"/>
            <w:vAlign w:val="center"/>
          </w:tcPr>
          <w:p w14:paraId="723347F6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人才培养数</w:t>
            </w:r>
          </w:p>
        </w:tc>
        <w:tc>
          <w:tcPr>
            <w:tcW w:w="319" w:type="pct"/>
            <w:vAlign w:val="center"/>
          </w:tcPr>
          <w:p w14:paraId="345CA666" w14:textId="77777777" w:rsidR="00B90C32" w:rsidRPr="00F832B4" w:rsidRDefault="00B90C32" w:rsidP="00CB48FA">
            <w:pPr>
              <w:snapToGrid w:val="0"/>
              <w:spacing w:line="360" w:lineRule="exact"/>
              <w:ind w:right="28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平台建设数</w:t>
            </w:r>
          </w:p>
        </w:tc>
        <w:tc>
          <w:tcPr>
            <w:tcW w:w="424" w:type="pct"/>
            <w:vAlign w:val="center"/>
          </w:tcPr>
          <w:p w14:paraId="61685E9C" w14:textId="77777777" w:rsidR="00B90C32" w:rsidRPr="00F832B4" w:rsidRDefault="00B90C32" w:rsidP="00B36A73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示范应用</w:t>
            </w:r>
          </w:p>
        </w:tc>
        <w:tc>
          <w:tcPr>
            <w:tcW w:w="371" w:type="pct"/>
            <w:vAlign w:val="center"/>
          </w:tcPr>
          <w:p w14:paraId="7C02726A" w14:textId="77777777" w:rsidR="00B90C32" w:rsidRPr="00F832B4" w:rsidRDefault="00BE5816" w:rsidP="00BE5816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销售收入（单位：万元）</w:t>
            </w:r>
          </w:p>
        </w:tc>
        <w:tc>
          <w:tcPr>
            <w:tcW w:w="538" w:type="pct"/>
            <w:vAlign w:val="center"/>
          </w:tcPr>
          <w:p w14:paraId="04EC545B" w14:textId="77777777" w:rsidR="00B90C32" w:rsidRPr="00F832B4" w:rsidRDefault="00B90C32" w:rsidP="00B90C32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Cs w:val="21"/>
              </w:rPr>
              <w:t>社会效益及市场前景</w:t>
            </w:r>
          </w:p>
        </w:tc>
      </w:tr>
      <w:tr w:rsidR="00B90C32" w:rsidRPr="00F832B4" w14:paraId="228FBA46" w14:textId="77777777" w:rsidTr="00017144">
        <w:trPr>
          <w:trHeight w:val="855"/>
          <w:jc w:val="center"/>
        </w:trPr>
        <w:tc>
          <w:tcPr>
            <w:tcW w:w="181" w:type="pct"/>
            <w:vMerge w:val="restart"/>
            <w:vAlign w:val="center"/>
          </w:tcPr>
          <w:p w14:paraId="61DA367D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57" w:type="pct"/>
            <w:vMerge w:val="restart"/>
            <w:vAlign w:val="center"/>
          </w:tcPr>
          <w:p w14:paraId="0B6949BB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08" w:type="pct"/>
            <w:vMerge w:val="restart"/>
            <w:vAlign w:val="center"/>
          </w:tcPr>
          <w:p w14:paraId="613E491F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72" w:type="pct"/>
            <w:vMerge w:val="restart"/>
            <w:vAlign w:val="center"/>
          </w:tcPr>
          <w:p w14:paraId="2D882153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XX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万元</w:t>
            </w:r>
          </w:p>
        </w:tc>
        <w:tc>
          <w:tcPr>
            <w:tcW w:w="338" w:type="pct"/>
            <w:vMerge w:val="restart"/>
            <w:vAlign w:val="center"/>
          </w:tcPr>
          <w:p w14:paraId="5A7338AE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XX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万元</w:t>
            </w:r>
          </w:p>
        </w:tc>
        <w:tc>
          <w:tcPr>
            <w:tcW w:w="707" w:type="pct"/>
            <w:vAlign w:val="center"/>
          </w:tcPr>
          <w:p w14:paraId="115248A6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1.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关键核心技术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1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：具体描述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……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；</w:t>
            </w:r>
          </w:p>
        </w:tc>
        <w:tc>
          <w:tcPr>
            <w:tcW w:w="384" w:type="pct"/>
            <w:vMerge w:val="restart"/>
            <w:vAlign w:val="center"/>
          </w:tcPr>
          <w:p w14:paraId="1CB9CF30" w14:textId="77777777" w:rsidR="00B90C32" w:rsidRPr="00F832B4" w:rsidRDefault="00B90C32" w:rsidP="006778C1">
            <w:pPr>
              <w:snapToGrid w:val="0"/>
              <w:spacing w:line="360" w:lineRule="exact"/>
              <w:ind w:right="28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申请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X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项；</w:t>
            </w:r>
          </w:p>
          <w:p w14:paraId="1F4E37D6" w14:textId="77777777" w:rsidR="00B90C32" w:rsidRPr="00F832B4" w:rsidRDefault="00B90C32" w:rsidP="006778C1">
            <w:pPr>
              <w:snapToGrid w:val="0"/>
              <w:spacing w:line="360" w:lineRule="exact"/>
              <w:ind w:right="28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授权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X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71" w:type="pct"/>
            <w:vMerge w:val="restart"/>
          </w:tcPr>
          <w:p w14:paraId="16C0C697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公开发表论文数</w:t>
            </w:r>
          </w:p>
        </w:tc>
        <w:tc>
          <w:tcPr>
            <w:tcW w:w="182" w:type="pct"/>
            <w:vMerge w:val="restart"/>
            <w:vAlign w:val="center"/>
          </w:tcPr>
          <w:p w14:paraId="7C8F4B05" w14:textId="77777777" w:rsidR="00B90C32" w:rsidRPr="00F832B4" w:rsidRDefault="00B90C32" w:rsidP="00B36A73">
            <w:pPr>
              <w:snapToGrid w:val="0"/>
              <w:spacing w:line="360" w:lineRule="exact"/>
              <w:ind w:right="28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行业标准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企业标准</w:t>
            </w:r>
          </w:p>
        </w:tc>
        <w:tc>
          <w:tcPr>
            <w:tcW w:w="170" w:type="pct"/>
            <w:vMerge w:val="restart"/>
          </w:tcPr>
          <w:p w14:paraId="203DF98D" w14:textId="77777777" w:rsidR="00B90C32" w:rsidRPr="00F832B4" w:rsidRDefault="00B90C32" w:rsidP="00CB48FA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77" w:type="pct"/>
            <w:vMerge w:val="restart"/>
            <w:vAlign w:val="center"/>
          </w:tcPr>
          <w:p w14:paraId="049B5E15" w14:textId="77777777" w:rsidR="00B90C32" w:rsidRPr="00F832B4" w:rsidRDefault="00B90C32" w:rsidP="009E59A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职称</w:t>
            </w:r>
            <w:proofErr w:type="gramStart"/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晋称数</w:t>
            </w:r>
            <w:proofErr w:type="gramEnd"/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学位人才数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吸纳大学生就业数</w:t>
            </w:r>
          </w:p>
        </w:tc>
        <w:tc>
          <w:tcPr>
            <w:tcW w:w="319" w:type="pct"/>
            <w:vMerge w:val="restart"/>
            <w:vAlign w:val="center"/>
          </w:tcPr>
          <w:p w14:paraId="57750685" w14:textId="77777777" w:rsidR="00B90C32" w:rsidRPr="00F832B4" w:rsidRDefault="00B90C32" w:rsidP="00017144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平台名称及数量</w:t>
            </w:r>
          </w:p>
        </w:tc>
        <w:tc>
          <w:tcPr>
            <w:tcW w:w="424" w:type="pct"/>
            <w:vMerge w:val="restart"/>
            <w:vAlign w:val="center"/>
          </w:tcPr>
          <w:p w14:paraId="3F8813AD" w14:textId="77777777" w:rsidR="00B90C32" w:rsidRPr="00F832B4" w:rsidRDefault="00B90C32" w:rsidP="00017144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中试生产线建设数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示范应用情况</w:t>
            </w:r>
          </w:p>
        </w:tc>
        <w:tc>
          <w:tcPr>
            <w:tcW w:w="371" w:type="pct"/>
            <w:vMerge w:val="restart"/>
            <w:vAlign w:val="center"/>
          </w:tcPr>
          <w:p w14:paraId="6267BB3F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40875334" w14:textId="77777777" w:rsidR="00B90C32" w:rsidRPr="00F832B4" w:rsidRDefault="00B90C32" w:rsidP="00B90C32">
            <w:pPr>
              <w:snapToGrid w:val="0"/>
              <w:spacing w:line="360" w:lineRule="exact"/>
              <w:ind w:right="28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B90C32" w:rsidRPr="00F832B4" w14:paraId="0282BE7E" w14:textId="77777777" w:rsidTr="00BE5816">
        <w:trPr>
          <w:trHeight w:val="839"/>
          <w:jc w:val="center"/>
        </w:trPr>
        <w:tc>
          <w:tcPr>
            <w:tcW w:w="181" w:type="pct"/>
            <w:vMerge/>
          </w:tcPr>
          <w:p w14:paraId="7EE9D4BC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57" w:type="pct"/>
            <w:vMerge/>
            <w:vAlign w:val="center"/>
          </w:tcPr>
          <w:p w14:paraId="6B93312C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08" w:type="pct"/>
            <w:vMerge/>
          </w:tcPr>
          <w:p w14:paraId="08D24F03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72" w:type="pct"/>
            <w:vMerge/>
          </w:tcPr>
          <w:p w14:paraId="072DDA78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38" w:type="pct"/>
            <w:vMerge/>
          </w:tcPr>
          <w:p w14:paraId="0522DFCD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25F06369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……</w:t>
            </w:r>
          </w:p>
        </w:tc>
        <w:tc>
          <w:tcPr>
            <w:tcW w:w="384" w:type="pct"/>
            <w:vMerge/>
          </w:tcPr>
          <w:p w14:paraId="122285DE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1" w:type="pct"/>
            <w:vMerge/>
          </w:tcPr>
          <w:p w14:paraId="51765D81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2" w:type="pct"/>
            <w:vMerge/>
            <w:vAlign w:val="center"/>
          </w:tcPr>
          <w:p w14:paraId="44EDFF1F" w14:textId="77777777" w:rsidR="00B90C32" w:rsidRPr="00F832B4" w:rsidRDefault="00B90C32" w:rsidP="00B36A73">
            <w:pPr>
              <w:snapToGrid w:val="0"/>
              <w:spacing w:line="360" w:lineRule="exact"/>
              <w:ind w:right="28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" w:type="pct"/>
            <w:vMerge/>
          </w:tcPr>
          <w:p w14:paraId="79611942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77" w:type="pct"/>
            <w:vMerge/>
          </w:tcPr>
          <w:p w14:paraId="1D12E061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19" w:type="pct"/>
            <w:vMerge/>
          </w:tcPr>
          <w:p w14:paraId="7836B630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pct"/>
            <w:vMerge/>
            <w:vAlign w:val="center"/>
          </w:tcPr>
          <w:p w14:paraId="65F83E2E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pct"/>
            <w:vMerge/>
          </w:tcPr>
          <w:p w14:paraId="7F765687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38" w:type="pct"/>
            <w:vMerge/>
          </w:tcPr>
          <w:p w14:paraId="79E287DA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B90C32" w:rsidRPr="00F832B4" w14:paraId="679C03A8" w14:textId="77777777" w:rsidTr="00BE5816">
        <w:trPr>
          <w:trHeight w:val="1133"/>
          <w:jc w:val="center"/>
        </w:trPr>
        <w:tc>
          <w:tcPr>
            <w:tcW w:w="181" w:type="pct"/>
            <w:vMerge/>
          </w:tcPr>
          <w:p w14:paraId="6CD2AAD5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57" w:type="pct"/>
            <w:vMerge/>
            <w:vAlign w:val="center"/>
          </w:tcPr>
          <w:p w14:paraId="68F09D06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08" w:type="pct"/>
            <w:vMerge/>
          </w:tcPr>
          <w:p w14:paraId="71C4D275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72" w:type="pct"/>
            <w:vMerge/>
          </w:tcPr>
          <w:p w14:paraId="26CAC632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38" w:type="pct"/>
            <w:vMerge/>
          </w:tcPr>
          <w:p w14:paraId="4C223106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56BF8A3F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N.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关键核心技术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N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：具体描述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……</w:t>
            </w:r>
            <w:r w:rsidRPr="00F832B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；</w:t>
            </w:r>
          </w:p>
        </w:tc>
        <w:tc>
          <w:tcPr>
            <w:tcW w:w="384" w:type="pct"/>
            <w:vMerge/>
          </w:tcPr>
          <w:p w14:paraId="0D276F47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1" w:type="pct"/>
            <w:vMerge/>
          </w:tcPr>
          <w:p w14:paraId="3CE4A8D8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2" w:type="pct"/>
            <w:vMerge/>
            <w:vAlign w:val="center"/>
          </w:tcPr>
          <w:p w14:paraId="2B2E4D32" w14:textId="77777777" w:rsidR="00B90C32" w:rsidRPr="00F832B4" w:rsidRDefault="00B90C32" w:rsidP="00B36A73">
            <w:pPr>
              <w:snapToGrid w:val="0"/>
              <w:spacing w:line="360" w:lineRule="exact"/>
              <w:ind w:right="28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" w:type="pct"/>
            <w:vMerge/>
          </w:tcPr>
          <w:p w14:paraId="2A545221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77" w:type="pct"/>
            <w:vMerge/>
          </w:tcPr>
          <w:p w14:paraId="7FDF8317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19" w:type="pct"/>
            <w:vMerge/>
          </w:tcPr>
          <w:p w14:paraId="3CB51805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pct"/>
            <w:vMerge/>
            <w:vAlign w:val="center"/>
          </w:tcPr>
          <w:p w14:paraId="0A674BAA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71" w:type="pct"/>
            <w:vMerge/>
          </w:tcPr>
          <w:p w14:paraId="37CE760D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38" w:type="pct"/>
            <w:vMerge/>
          </w:tcPr>
          <w:p w14:paraId="06939A88" w14:textId="77777777" w:rsidR="00B90C32" w:rsidRPr="00F832B4" w:rsidRDefault="00B90C32" w:rsidP="00251CBF">
            <w:pPr>
              <w:snapToGrid w:val="0"/>
              <w:spacing w:line="360" w:lineRule="exact"/>
              <w:ind w:right="28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67454355" w14:textId="77777777" w:rsidR="00BF69CE" w:rsidRPr="00F832B4" w:rsidRDefault="00BF69CE" w:rsidP="008F1864">
      <w:pPr>
        <w:numPr>
          <w:ilvl w:val="12"/>
          <w:numId w:val="0"/>
        </w:numPr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F69CE" w:rsidRPr="00F832B4" w:rsidSect="000C6B31">
      <w:footerReference w:type="first" r:id="rId11"/>
      <w:endnotePr>
        <w:numFmt w:val="decimal"/>
      </w:endnotePr>
      <w:pgSz w:w="16838" w:h="11906" w:orient="landscape" w:code="9"/>
      <w:pgMar w:top="1474" w:right="1985" w:bottom="1588" w:left="2098" w:header="992" w:footer="1588" w:gutter="0"/>
      <w:pgNumType w:fmt="numberInDash"/>
      <w:cols w:space="720"/>
      <w:titlePg/>
      <w:docGrid w:linePitch="59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A3D81" w14:textId="77777777" w:rsidR="00982EBC" w:rsidRDefault="00982EBC" w:rsidP="00C31322">
      <w:r>
        <w:separator/>
      </w:r>
    </w:p>
  </w:endnote>
  <w:endnote w:type="continuationSeparator" w:id="0">
    <w:p w14:paraId="51AF40B4" w14:textId="77777777" w:rsidR="00982EBC" w:rsidRDefault="00982EBC" w:rsidP="00C3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8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18AC28" w14:textId="77777777" w:rsidR="00F832B4" w:rsidRDefault="00F832B4">
        <w:pPr>
          <w:pStyle w:val="a4"/>
        </w:pPr>
        <w:r w:rsidRPr="00EB07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07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07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74AB" w:rsidRPr="008B74A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B74AB">
          <w:rPr>
            <w:rFonts w:ascii="Times New Roman" w:hAnsi="Times New Roman" w:cs="Times New Roman"/>
            <w:noProof/>
            <w:sz w:val="28"/>
            <w:szCs w:val="28"/>
          </w:rPr>
          <w:t xml:space="preserve"> 14 -</w:t>
        </w:r>
        <w:r w:rsidRPr="00EB07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916502" w14:textId="77777777" w:rsidR="00F832B4" w:rsidRDefault="00F832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DA20F" w14:textId="77777777" w:rsidR="00F832B4" w:rsidRDefault="00F832B4" w:rsidP="00251CBF">
    <w:pPr>
      <w:pStyle w:val="a4"/>
      <w:jc w:val="right"/>
    </w:pPr>
    <w:r w:rsidRPr="00CD6450">
      <w:rPr>
        <w:rFonts w:ascii="宋体" w:hAnsi="宋体"/>
        <w:sz w:val="28"/>
        <w:szCs w:val="28"/>
      </w:rPr>
      <w:fldChar w:fldCharType="begin"/>
    </w:r>
    <w:r w:rsidRPr="00CD6450">
      <w:rPr>
        <w:rFonts w:ascii="宋体" w:hAnsi="宋体"/>
        <w:sz w:val="28"/>
        <w:szCs w:val="28"/>
      </w:rPr>
      <w:instrText xml:space="preserve"> PAGE   \* MERGEFORMAT </w:instrText>
    </w:r>
    <w:r w:rsidRPr="00CD6450">
      <w:rPr>
        <w:rFonts w:ascii="宋体" w:hAnsi="宋体"/>
        <w:sz w:val="28"/>
        <w:szCs w:val="28"/>
      </w:rPr>
      <w:fldChar w:fldCharType="separate"/>
    </w:r>
    <w:r w:rsidR="008B74AB" w:rsidRPr="008B74AB">
      <w:rPr>
        <w:rFonts w:ascii="宋体" w:hAnsi="宋体"/>
        <w:noProof/>
        <w:sz w:val="28"/>
        <w:szCs w:val="28"/>
        <w:lang w:val="zh-CN"/>
      </w:rPr>
      <w:t>-</w:t>
    </w:r>
    <w:r w:rsidR="008B74AB">
      <w:rPr>
        <w:rFonts w:ascii="宋体" w:hAnsi="宋体"/>
        <w:noProof/>
        <w:sz w:val="28"/>
        <w:szCs w:val="28"/>
      </w:rPr>
      <w:t xml:space="preserve"> 16 -</w:t>
    </w:r>
    <w:r w:rsidRPr="00CD6450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1409A" w14:textId="77777777" w:rsidR="00982EBC" w:rsidRDefault="00982EBC" w:rsidP="00C31322">
      <w:r>
        <w:separator/>
      </w:r>
    </w:p>
  </w:footnote>
  <w:footnote w:type="continuationSeparator" w:id="0">
    <w:p w14:paraId="66F9B98A" w14:textId="77777777" w:rsidR="00982EBC" w:rsidRDefault="00982EBC" w:rsidP="00C3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0A8D"/>
    <w:multiLevelType w:val="hybridMultilevel"/>
    <w:tmpl w:val="51E88728"/>
    <w:lvl w:ilvl="0" w:tplc="431608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A5"/>
    <w:rsid w:val="00001C73"/>
    <w:rsid w:val="0000326D"/>
    <w:rsid w:val="00004DED"/>
    <w:rsid w:val="00017144"/>
    <w:rsid w:val="0002593E"/>
    <w:rsid w:val="00034347"/>
    <w:rsid w:val="0004024E"/>
    <w:rsid w:val="00060B67"/>
    <w:rsid w:val="0006639D"/>
    <w:rsid w:val="0007607C"/>
    <w:rsid w:val="00076D1E"/>
    <w:rsid w:val="000802D9"/>
    <w:rsid w:val="000802FF"/>
    <w:rsid w:val="0008379C"/>
    <w:rsid w:val="00093893"/>
    <w:rsid w:val="00095562"/>
    <w:rsid w:val="000A0531"/>
    <w:rsid w:val="000A1CC1"/>
    <w:rsid w:val="000A7B79"/>
    <w:rsid w:val="000C072C"/>
    <w:rsid w:val="000C2545"/>
    <w:rsid w:val="000C6B31"/>
    <w:rsid w:val="000D418E"/>
    <w:rsid w:val="000D4702"/>
    <w:rsid w:val="000E25F0"/>
    <w:rsid w:val="000F1547"/>
    <w:rsid w:val="000F6CCD"/>
    <w:rsid w:val="000F772B"/>
    <w:rsid w:val="000F7ED1"/>
    <w:rsid w:val="00111619"/>
    <w:rsid w:val="00115408"/>
    <w:rsid w:val="00135F4F"/>
    <w:rsid w:val="00156FA4"/>
    <w:rsid w:val="00163E43"/>
    <w:rsid w:val="00164875"/>
    <w:rsid w:val="0016763C"/>
    <w:rsid w:val="00176119"/>
    <w:rsid w:val="001907DC"/>
    <w:rsid w:val="001B565E"/>
    <w:rsid w:val="001B762B"/>
    <w:rsid w:val="001D0C10"/>
    <w:rsid w:val="001F10CC"/>
    <w:rsid w:val="00202391"/>
    <w:rsid w:val="00204ED1"/>
    <w:rsid w:val="00212F80"/>
    <w:rsid w:val="00215207"/>
    <w:rsid w:val="00215469"/>
    <w:rsid w:val="0021586C"/>
    <w:rsid w:val="00220A9A"/>
    <w:rsid w:val="00251CBF"/>
    <w:rsid w:val="00272478"/>
    <w:rsid w:val="00274BEA"/>
    <w:rsid w:val="00283EEC"/>
    <w:rsid w:val="00294309"/>
    <w:rsid w:val="00294FD2"/>
    <w:rsid w:val="002963C5"/>
    <w:rsid w:val="002A2BD8"/>
    <w:rsid w:val="002A6DA5"/>
    <w:rsid w:val="002B6247"/>
    <w:rsid w:val="002C6777"/>
    <w:rsid w:val="002C6A15"/>
    <w:rsid w:val="002D1A86"/>
    <w:rsid w:val="002D2103"/>
    <w:rsid w:val="002D377A"/>
    <w:rsid w:val="002D5BF0"/>
    <w:rsid w:val="002D69E5"/>
    <w:rsid w:val="002E01DB"/>
    <w:rsid w:val="002F16A0"/>
    <w:rsid w:val="002F4558"/>
    <w:rsid w:val="002F7E37"/>
    <w:rsid w:val="0030155E"/>
    <w:rsid w:val="0031718E"/>
    <w:rsid w:val="00324683"/>
    <w:rsid w:val="0033405D"/>
    <w:rsid w:val="00334D18"/>
    <w:rsid w:val="003376E1"/>
    <w:rsid w:val="0034403C"/>
    <w:rsid w:val="003543C2"/>
    <w:rsid w:val="003558D8"/>
    <w:rsid w:val="00361F25"/>
    <w:rsid w:val="0036788B"/>
    <w:rsid w:val="00392F1F"/>
    <w:rsid w:val="00397EFB"/>
    <w:rsid w:val="003A0B28"/>
    <w:rsid w:val="003A1AD7"/>
    <w:rsid w:val="003B6016"/>
    <w:rsid w:val="003D11F1"/>
    <w:rsid w:val="003D5A4C"/>
    <w:rsid w:val="003E116D"/>
    <w:rsid w:val="003E70A0"/>
    <w:rsid w:val="003F7A0F"/>
    <w:rsid w:val="0041484C"/>
    <w:rsid w:val="0042178A"/>
    <w:rsid w:val="00421D73"/>
    <w:rsid w:val="004222C7"/>
    <w:rsid w:val="0042253C"/>
    <w:rsid w:val="004254AA"/>
    <w:rsid w:val="004332B9"/>
    <w:rsid w:val="004A3C5D"/>
    <w:rsid w:val="004A7D29"/>
    <w:rsid w:val="004B15EA"/>
    <w:rsid w:val="004B23B0"/>
    <w:rsid w:val="004B479E"/>
    <w:rsid w:val="004C2D0A"/>
    <w:rsid w:val="004D256A"/>
    <w:rsid w:val="00500453"/>
    <w:rsid w:val="00511F85"/>
    <w:rsid w:val="005222B4"/>
    <w:rsid w:val="00542C29"/>
    <w:rsid w:val="005601DB"/>
    <w:rsid w:val="005639FF"/>
    <w:rsid w:val="0056739B"/>
    <w:rsid w:val="005674FC"/>
    <w:rsid w:val="00573637"/>
    <w:rsid w:val="005901C4"/>
    <w:rsid w:val="00591153"/>
    <w:rsid w:val="00592103"/>
    <w:rsid w:val="005A2D80"/>
    <w:rsid w:val="005A6390"/>
    <w:rsid w:val="005B67F1"/>
    <w:rsid w:val="005B6EF7"/>
    <w:rsid w:val="005C4074"/>
    <w:rsid w:val="005C73BA"/>
    <w:rsid w:val="005C7D99"/>
    <w:rsid w:val="005D242E"/>
    <w:rsid w:val="005F0E83"/>
    <w:rsid w:val="005F4555"/>
    <w:rsid w:val="006104E9"/>
    <w:rsid w:val="006158BC"/>
    <w:rsid w:val="0061721D"/>
    <w:rsid w:val="00620E47"/>
    <w:rsid w:val="00621136"/>
    <w:rsid w:val="006238E9"/>
    <w:rsid w:val="006239A1"/>
    <w:rsid w:val="00630CF1"/>
    <w:rsid w:val="00651003"/>
    <w:rsid w:val="00652AED"/>
    <w:rsid w:val="00654B70"/>
    <w:rsid w:val="00671C34"/>
    <w:rsid w:val="006778C1"/>
    <w:rsid w:val="00683378"/>
    <w:rsid w:val="006851BF"/>
    <w:rsid w:val="00693A9B"/>
    <w:rsid w:val="006A524E"/>
    <w:rsid w:val="006B56B1"/>
    <w:rsid w:val="006C70DC"/>
    <w:rsid w:val="006D7857"/>
    <w:rsid w:val="006E2830"/>
    <w:rsid w:val="006E3276"/>
    <w:rsid w:val="00704363"/>
    <w:rsid w:val="00706B76"/>
    <w:rsid w:val="00716BE2"/>
    <w:rsid w:val="00721DEE"/>
    <w:rsid w:val="00725641"/>
    <w:rsid w:val="00726FFB"/>
    <w:rsid w:val="0072729E"/>
    <w:rsid w:val="00727D4E"/>
    <w:rsid w:val="00732EA8"/>
    <w:rsid w:val="00737569"/>
    <w:rsid w:val="00743CEA"/>
    <w:rsid w:val="00743DC4"/>
    <w:rsid w:val="00751C40"/>
    <w:rsid w:val="00756EB4"/>
    <w:rsid w:val="007630E3"/>
    <w:rsid w:val="007676F9"/>
    <w:rsid w:val="007C2A20"/>
    <w:rsid w:val="007D116B"/>
    <w:rsid w:val="007E0118"/>
    <w:rsid w:val="007E3AB5"/>
    <w:rsid w:val="007F0060"/>
    <w:rsid w:val="007F7050"/>
    <w:rsid w:val="00807B6B"/>
    <w:rsid w:val="00814FC8"/>
    <w:rsid w:val="0082734B"/>
    <w:rsid w:val="008302E6"/>
    <w:rsid w:val="00837C02"/>
    <w:rsid w:val="00840238"/>
    <w:rsid w:val="0084144D"/>
    <w:rsid w:val="00851416"/>
    <w:rsid w:val="0085324A"/>
    <w:rsid w:val="00857DA0"/>
    <w:rsid w:val="008613AE"/>
    <w:rsid w:val="0088058C"/>
    <w:rsid w:val="008822D0"/>
    <w:rsid w:val="008826A4"/>
    <w:rsid w:val="008B5E72"/>
    <w:rsid w:val="008B6939"/>
    <w:rsid w:val="008B74AB"/>
    <w:rsid w:val="008B771A"/>
    <w:rsid w:val="008C1BD9"/>
    <w:rsid w:val="008C2218"/>
    <w:rsid w:val="008F1864"/>
    <w:rsid w:val="008F1A80"/>
    <w:rsid w:val="008F7342"/>
    <w:rsid w:val="008F7C8E"/>
    <w:rsid w:val="00912870"/>
    <w:rsid w:val="009147EB"/>
    <w:rsid w:val="009158B7"/>
    <w:rsid w:val="00943953"/>
    <w:rsid w:val="00962C63"/>
    <w:rsid w:val="0096611A"/>
    <w:rsid w:val="00967009"/>
    <w:rsid w:val="00975DA4"/>
    <w:rsid w:val="009825B6"/>
    <w:rsid w:val="00982EBC"/>
    <w:rsid w:val="00983176"/>
    <w:rsid w:val="009849A7"/>
    <w:rsid w:val="009855E8"/>
    <w:rsid w:val="00986BA4"/>
    <w:rsid w:val="009B156B"/>
    <w:rsid w:val="009C399E"/>
    <w:rsid w:val="009C6401"/>
    <w:rsid w:val="009E422F"/>
    <w:rsid w:val="009E59AF"/>
    <w:rsid w:val="00A0284B"/>
    <w:rsid w:val="00A366AA"/>
    <w:rsid w:val="00A424A9"/>
    <w:rsid w:val="00A62D20"/>
    <w:rsid w:val="00AA0F5D"/>
    <w:rsid w:val="00AB4F05"/>
    <w:rsid w:val="00AB6472"/>
    <w:rsid w:val="00AC0D78"/>
    <w:rsid w:val="00AC2FDA"/>
    <w:rsid w:val="00AC5294"/>
    <w:rsid w:val="00AD2C42"/>
    <w:rsid w:val="00B0046C"/>
    <w:rsid w:val="00B21729"/>
    <w:rsid w:val="00B36A73"/>
    <w:rsid w:val="00B4410B"/>
    <w:rsid w:val="00B6241B"/>
    <w:rsid w:val="00B637D6"/>
    <w:rsid w:val="00B654ED"/>
    <w:rsid w:val="00B70CA3"/>
    <w:rsid w:val="00B77F2A"/>
    <w:rsid w:val="00B87123"/>
    <w:rsid w:val="00B90C32"/>
    <w:rsid w:val="00BA52B9"/>
    <w:rsid w:val="00BC195D"/>
    <w:rsid w:val="00BC5CE8"/>
    <w:rsid w:val="00BE5134"/>
    <w:rsid w:val="00BE5816"/>
    <w:rsid w:val="00BF4AD8"/>
    <w:rsid w:val="00BF52BF"/>
    <w:rsid w:val="00BF69CE"/>
    <w:rsid w:val="00C00608"/>
    <w:rsid w:val="00C306D1"/>
    <w:rsid w:val="00C31322"/>
    <w:rsid w:val="00C31C91"/>
    <w:rsid w:val="00C41CB3"/>
    <w:rsid w:val="00C42882"/>
    <w:rsid w:val="00C449D6"/>
    <w:rsid w:val="00C45057"/>
    <w:rsid w:val="00C618F2"/>
    <w:rsid w:val="00C71FAB"/>
    <w:rsid w:val="00C951C5"/>
    <w:rsid w:val="00CB4543"/>
    <w:rsid w:val="00CB48FA"/>
    <w:rsid w:val="00CC5E11"/>
    <w:rsid w:val="00CC6BE4"/>
    <w:rsid w:val="00CD1612"/>
    <w:rsid w:val="00CD232B"/>
    <w:rsid w:val="00CD56AC"/>
    <w:rsid w:val="00CE04BB"/>
    <w:rsid w:val="00CE142A"/>
    <w:rsid w:val="00CE26F7"/>
    <w:rsid w:val="00CE3B4D"/>
    <w:rsid w:val="00CE7E75"/>
    <w:rsid w:val="00CF53D7"/>
    <w:rsid w:val="00CF63D5"/>
    <w:rsid w:val="00D17878"/>
    <w:rsid w:val="00D36104"/>
    <w:rsid w:val="00D476E1"/>
    <w:rsid w:val="00D56197"/>
    <w:rsid w:val="00D57D93"/>
    <w:rsid w:val="00D635A3"/>
    <w:rsid w:val="00D638ED"/>
    <w:rsid w:val="00D67AB0"/>
    <w:rsid w:val="00D80415"/>
    <w:rsid w:val="00D93F2E"/>
    <w:rsid w:val="00D95063"/>
    <w:rsid w:val="00DB0B3A"/>
    <w:rsid w:val="00DB7EEC"/>
    <w:rsid w:val="00DC64A4"/>
    <w:rsid w:val="00DE30DF"/>
    <w:rsid w:val="00DE3502"/>
    <w:rsid w:val="00DE4BBC"/>
    <w:rsid w:val="00DE6D7B"/>
    <w:rsid w:val="00DF1533"/>
    <w:rsid w:val="00E13974"/>
    <w:rsid w:val="00E166C8"/>
    <w:rsid w:val="00E36D01"/>
    <w:rsid w:val="00E411B6"/>
    <w:rsid w:val="00E47A3D"/>
    <w:rsid w:val="00E5042A"/>
    <w:rsid w:val="00E56226"/>
    <w:rsid w:val="00E60D24"/>
    <w:rsid w:val="00E61B0F"/>
    <w:rsid w:val="00E73212"/>
    <w:rsid w:val="00E74745"/>
    <w:rsid w:val="00E81AB2"/>
    <w:rsid w:val="00E859B2"/>
    <w:rsid w:val="00E96A7B"/>
    <w:rsid w:val="00EA5D2D"/>
    <w:rsid w:val="00EB075C"/>
    <w:rsid w:val="00EB78B9"/>
    <w:rsid w:val="00EC4DCC"/>
    <w:rsid w:val="00EC7232"/>
    <w:rsid w:val="00ED3D1F"/>
    <w:rsid w:val="00EE6DB1"/>
    <w:rsid w:val="00EF0CD2"/>
    <w:rsid w:val="00F022D9"/>
    <w:rsid w:val="00F22146"/>
    <w:rsid w:val="00F265C2"/>
    <w:rsid w:val="00F26779"/>
    <w:rsid w:val="00F31E2B"/>
    <w:rsid w:val="00F56ADB"/>
    <w:rsid w:val="00F71D44"/>
    <w:rsid w:val="00F7624C"/>
    <w:rsid w:val="00F832B4"/>
    <w:rsid w:val="00F94F4F"/>
    <w:rsid w:val="00FA55B2"/>
    <w:rsid w:val="00FB4019"/>
    <w:rsid w:val="00FB4190"/>
    <w:rsid w:val="00FB6F22"/>
    <w:rsid w:val="00FF5446"/>
    <w:rsid w:val="012A454A"/>
    <w:rsid w:val="0F0C754A"/>
    <w:rsid w:val="101859BE"/>
    <w:rsid w:val="22F3373D"/>
    <w:rsid w:val="23B11F60"/>
    <w:rsid w:val="23B14480"/>
    <w:rsid w:val="27631621"/>
    <w:rsid w:val="2FF3112E"/>
    <w:rsid w:val="30AB1BE6"/>
    <w:rsid w:val="3356093B"/>
    <w:rsid w:val="4C961F14"/>
    <w:rsid w:val="64F90E32"/>
    <w:rsid w:val="662030DF"/>
    <w:rsid w:val="6AA8756E"/>
    <w:rsid w:val="6BDA0BE5"/>
    <w:rsid w:val="718D42D7"/>
    <w:rsid w:val="7BEF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7C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D2C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2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2C4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D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D2C42"/>
    <w:rPr>
      <w:sz w:val="18"/>
      <w:szCs w:val="18"/>
    </w:rPr>
  </w:style>
  <w:style w:type="table" w:styleId="a6">
    <w:name w:val="Table Grid"/>
    <w:basedOn w:val="a1"/>
    <w:uiPriority w:val="59"/>
    <w:qFormat/>
    <w:rsid w:val="00AD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sid w:val="00AD2C42"/>
    <w:rPr>
      <w:color w:val="122E67"/>
      <w:sz w:val="21"/>
      <w:szCs w:val="21"/>
      <w:u w:val="none"/>
    </w:rPr>
  </w:style>
  <w:style w:type="character" w:styleId="a8">
    <w:name w:val="Emphasis"/>
    <w:basedOn w:val="a0"/>
    <w:uiPriority w:val="20"/>
    <w:qFormat/>
    <w:rsid w:val="00AD2C42"/>
  </w:style>
  <w:style w:type="character" w:styleId="a9">
    <w:name w:val="Hyperlink"/>
    <w:basedOn w:val="a0"/>
    <w:uiPriority w:val="99"/>
    <w:unhideWhenUsed/>
    <w:qFormat/>
    <w:rsid w:val="00AD2C42"/>
    <w:rPr>
      <w:color w:val="122E67"/>
      <w:sz w:val="21"/>
      <w:szCs w:val="21"/>
      <w:u w:val="none"/>
    </w:rPr>
  </w:style>
  <w:style w:type="paragraph" w:customStyle="1" w:styleId="1">
    <w:name w:val="列出段落1"/>
    <w:basedOn w:val="a"/>
    <w:uiPriority w:val="34"/>
    <w:qFormat/>
    <w:rsid w:val="00AD2C42"/>
    <w:pPr>
      <w:ind w:firstLineChars="200" w:firstLine="420"/>
    </w:pPr>
  </w:style>
  <w:style w:type="paragraph" w:styleId="aa">
    <w:name w:val="List Paragraph"/>
    <w:basedOn w:val="a"/>
    <w:uiPriority w:val="34"/>
    <w:unhideWhenUsed/>
    <w:qFormat/>
    <w:rsid w:val="000E25F0"/>
    <w:pPr>
      <w:ind w:firstLineChars="200" w:firstLine="420"/>
    </w:pPr>
  </w:style>
  <w:style w:type="character" w:customStyle="1" w:styleId="titlestyle">
    <w:name w:val="titlestyle"/>
    <w:basedOn w:val="a0"/>
    <w:uiPriority w:val="99"/>
    <w:rsid w:val="000D41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D2C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2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2C4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D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D2C42"/>
    <w:rPr>
      <w:sz w:val="18"/>
      <w:szCs w:val="18"/>
    </w:rPr>
  </w:style>
  <w:style w:type="table" w:styleId="a6">
    <w:name w:val="Table Grid"/>
    <w:basedOn w:val="a1"/>
    <w:uiPriority w:val="59"/>
    <w:qFormat/>
    <w:rsid w:val="00AD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sid w:val="00AD2C42"/>
    <w:rPr>
      <w:color w:val="122E67"/>
      <w:sz w:val="21"/>
      <w:szCs w:val="21"/>
      <w:u w:val="none"/>
    </w:rPr>
  </w:style>
  <w:style w:type="character" w:styleId="a8">
    <w:name w:val="Emphasis"/>
    <w:basedOn w:val="a0"/>
    <w:uiPriority w:val="20"/>
    <w:qFormat/>
    <w:rsid w:val="00AD2C42"/>
  </w:style>
  <w:style w:type="character" w:styleId="a9">
    <w:name w:val="Hyperlink"/>
    <w:basedOn w:val="a0"/>
    <w:uiPriority w:val="99"/>
    <w:unhideWhenUsed/>
    <w:qFormat/>
    <w:rsid w:val="00AD2C42"/>
    <w:rPr>
      <w:color w:val="122E67"/>
      <w:sz w:val="21"/>
      <w:szCs w:val="21"/>
      <w:u w:val="none"/>
    </w:rPr>
  </w:style>
  <w:style w:type="paragraph" w:customStyle="1" w:styleId="1">
    <w:name w:val="列出段落1"/>
    <w:basedOn w:val="a"/>
    <w:uiPriority w:val="34"/>
    <w:qFormat/>
    <w:rsid w:val="00AD2C42"/>
    <w:pPr>
      <w:ind w:firstLineChars="200" w:firstLine="420"/>
    </w:pPr>
  </w:style>
  <w:style w:type="paragraph" w:styleId="aa">
    <w:name w:val="List Paragraph"/>
    <w:basedOn w:val="a"/>
    <w:uiPriority w:val="34"/>
    <w:unhideWhenUsed/>
    <w:qFormat/>
    <w:rsid w:val="000E25F0"/>
    <w:pPr>
      <w:ind w:firstLineChars="200" w:firstLine="420"/>
    </w:pPr>
  </w:style>
  <w:style w:type="character" w:customStyle="1" w:styleId="titlestyle">
    <w:name w:val="titlestyle"/>
    <w:basedOn w:val="a0"/>
    <w:uiPriority w:val="99"/>
    <w:rsid w:val="000D41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9F163-042E-49B9-A2DD-262CBE36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1303</Words>
  <Characters>7428</Characters>
  <Application>Microsoft Office Word</Application>
  <DocSecurity>0</DocSecurity>
  <Lines>61</Lines>
  <Paragraphs>17</Paragraphs>
  <ScaleCrop>false</ScaleCrop>
  <Company>lenovo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信息管理</cp:lastModifiedBy>
  <cp:revision>2</cp:revision>
  <cp:lastPrinted>2020-08-06T01:20:00Z</cp:lastPrinted>
  <dcterms:created xsi:type="dcterms:W3CDTF">2020-08-06T03:17:00Z</dcterms:created>
  <dcterms:modified xsi:type="dcterms:W3CDTF">2020-08-06T03:17:00Z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