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ED" w:rsidRDefault="00D63139">
      <w:pPr>
        <w:spacing w:line="576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847ED" w:rsidRDefault="008847ED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8847ED" w:rsidRDefault="00D6313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2021年四川省第十三批拟认定</w:t>
      </w:r>
    </w:p>
    <w:p w:rsidR="008847ED" w:rsidRDefault="00D6313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省级科普基地名单</w:t>
      </w:r>
    </w:p>
    <w:tbl>
      <w:tblPr>
        <w:tblStyle w:val="a5"/>
        <w:tblpPr w:leftFromText="180" w:rightFromText="180" w:vertAnchor="text" w:horzAnchor="page" w:tblpX="1802" w:tblpY="574"/>
        <w:tblOverlap w:val="never"/>
        <w:tblW w:w="8530" w:type="dxa"/>
        <w:tblLayout w:type="fixed"/>
        <w:tblLook w:val="04A0" w:firstRow="1" w:lastRow="0" w:firstColumn="1" w:lastColumn="0" w:noHBand="0" w:noVBand="1"/>
      </w:tblPr>
      <w:tblGrid>
        <w:gridCol w:w="753"/>
        <w:gridCol w:w="2659"/>
        <w:gridCol w:w="1312"/>
        <w:gridCol w:w="1959"/>
        <w:gridCol w:w="1847"/>
      </w:tblGrid>
      <w:tr w:rsidR="008847ED">
        <w:trPr>
          <w:trHeight w:hRule="exact" w:val="567"/>
        </w:trPr>
        <w:tc>
          <w:tcPr>
            <w:tcW w:w="753" w:type="dxa"/>
            <w:vAlign w:val="center"/>
          </w:tcPr>
          <w:p w:rsidR="008847ED" w:rsidRDefault="00D63139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主管单位</w:t>
            </w:r>
          </w:p>
        </w:tc>
      </w:tr>
      <w:tr w:rsidR="008847ED">
        <w:trPr>
          <w:trHeight w:hRule="exact" w:val="727"/>
        </w:trPr>
        <w:tc>
          <w:tcPr>
            <w:tcW w:w="753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4"/>
                <w:lang w:bidi="ar"/>
              </w:rPr>
              <w:t>1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szCs w:val="21"/>
              </w:rPr>
              <w:t>西南医大附院健康促进科普基地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szCs w:val="21"/>
              </w:rPr>
              <w:t>信息传媒类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西南医科大学附属医院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szCs w:val="21"/>
              </w:rPr>
              <w:t>四川省卫生健康</w:t>
            </w:r>
          </w:p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8"/>
                <w:szCs w:val="21"/>
              </w:rPr>
            </w:pPr>
            <w:r>
              <w:rPr>
                <w:rFonts w:ascii="宋体" w:hAnsi="宋体" w:cs="宋体" w:hint="eastAsia"/>
                <w:color w:val="000008"/>
                <w:szCs w:val="21"/>
              </w:rPr>
              <w:t>委员会</w:t>
            </w:r>
          </w:p>
        </w:tc>
      </w:tr>
      <w:tr w:rsidR="008847ED">
        <w:trPr>
          <w:trHeight w:hRule="exact" w:val="776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即刻反应应急安全体验</w:t>
            </w:r>
          </w:p>
          <w:p w:rsidR="008847ED" w:rsidRDefault="00D63139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众安智普教育咨询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四川省应急</w:t>
            </w:r>
          </w:p>
          <w:p w:rsidR="008847ED" w:rsidRDefault="00D63139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管理厅</w:t>
            </w:r>
          </w:p>
        </w:tc>
      </w:tr>
      <w:tr w:rsidR="008847ED">
        <w:trPr>
          <w:trHeight w:hRule="exact" w:val="747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四川交通职业技术学院汽车科普站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四川交通职业技术学院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四川省交通</w:t>
            </w:r>
          </w:p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运输厅</w:t>
            </w:r>
          </w:p>
        </w:tc>
      </w:tr>
      <w:tr w:rsidR="008847ED">
        <w:trPr>
          <w:trHeight w:hRule="exact" w:val="776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岳池县青少年活动中心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教育培训类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岳池县青少年活动中心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岳池县教育科技和体育局</w:t>
            </w:r>
          </w:p>
        </w:tc>
      </w:tr>
      <w:tr w:rsidR="008847ED">
        <w:trPr>
          <w:trHeight w:hRule="exact" w:val="732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中国绸都丝绸博物馆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四川依格尔纺织品有限公司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南充市科学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技术局</w:t>
            </w:r>
          </w:p>
        </w:tc>
      </w:tr>
      <w:tr w:rsidR="008847ED">
        <w:trPr>
          <w:trHeight w:hRule="exact" w:val="733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江安县科技馆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江安县科技馆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江安县科学技术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协会</w:t>
            </w:r>
          </w:p>
        </w:tc>
      </w:tr>
      <w:tr w:rsidR="008847ED">
        <w:trPr>
          <w:trHeight w:hRule="exact" w:val="718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川东北机器人科普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四川省</w:t>
            </w: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教育厅</w:t>
            </w:r>
          </w:p>
        </w:tc>
      </w:tr>
      <w:tr w:rsidR="008847ED">
        <w:trPr>
          <w:trHeight w:hRule="exact" w:val="747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成都立巣航空博物馆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立巢文化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成都市文化广电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旅游局</w:t>
            </w:r>
          </w:p>
        </w:tc>
      </w:tr>
      <w:tr w:rsidR="008847ED">
        <w:trPr>
          <w:trHeight w:hRule="exact" w:val="712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中国藏茶传承科普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生产示范类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雅安茶厂股份有限公司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雅安市雨城区经济信息和科技局</w:t>
            </w:r>
          </w:p>
        </w:tc>
      </w:tr>
      <w:tr w:rsidR="008847ED">
        <w:trPr>
          <w:trHeight w:hRule="exact" w:val="712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陆地交通防灾减灾科普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教育部</w:t>
            </w:r>
          </w:p>
        </w:tc>
      </w:tr>
      <w:tr w:rsidR="008847ED">
        <w:trPr>
          <w:trHeight w:hRule="exact" w:val="689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四川日报全媒体与数字化科普基地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信息传媒类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四川日报社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中共四川省委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宣传部</w:t>
            </w:r>
          </w:p>
        </w:tc>
      </w:tr>
      <w:tr w:rsidR="008847ED">
        <w:trPr>
          <w:trHeight w:hRule="exact" w:val="732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四川师范大学自然科学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科普教育基地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四川省教育厅</w:t>
            </w:r>
          </w:p>
        </w:tc>
      </w:tr>
      <w:tr w:rsidR="008847ED">
        <w:trPr>
          <w:trHeight w:hRule="exact" w:val="732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山区流域保护与灾害防治科普基地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四川大学水利水电学院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教育部</w:t>
            </w:r>
          </w:p>
        </w:tc>
      </w:tr>
      <w:tr w:rsidR="008847ED">
        <w:trPr>
          <w:trHeight w:hRule="exact" w:val="675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食育教育</w:t>
            </w:r>
            <w:proofErr w:type="gramEnd"/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教育培训类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四川旅游学院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四川省教育厅</w:t>
            </w:r>
          </w:p>
        </w:tc>
      </w:tr>
      <w:tr w:rsidR="008847ED">
        <w:trPr>
          <w:trHeight w:hRule="exact" w:val="747"/>
        </w:trPr>
        <w:tc>
          <w:tcPr>
            <w:tcW w:w="753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四川生命健康科普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四川护理职业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四川省卫生健康委员会</w:t>
            </w:r>
          </w:p>
        </w:tc>
      </w:tr>
      <w:tr w:rsidR="008847ED">
        <w:trPr>
          <w:trHeight w:hRule="exact" w:val="1073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中医药文化科普实践基地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自贡市卫生健康委员会、自贡市教育和体育局</w:t>
            </w:r>
          </w:p>
        </w:tc>
      </w:tr>
      <w:tr w:rsidR="008847ED">
        <w:trPr>
          <w:trHeight w:hRule="exact" w:val="963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国家级非遗自贡扎染科普基地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生产示范类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自贡市扎染工艺有限公司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自贡市文化广播电视和旅游局</w:t>
            </w:r>
          </w:p>
        </w:tc>
      </w:tr>
      <w:tr w:rsidR="008847ED">
        <w:trPr>
          <w:trHeight w:hRule="exact" w:val="733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青藏高原生态保护与草牧业科普基地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国家民族事务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委员会</w:t>
            </w:r>
          </w:p>
        </w:tc>
      </w:tr>
      <w:tr w:rsidR="008847ED">
        <w:trPr>
          <w:trHeight w:hRule="exact" w:val="885"/>
        </w:trPr>
        <w:tc>
          <w:tcPr>
            <w:tcW w:w="753" w:type="dxa"/>
            <w:vAlign w:val="center"/>
          </w:tcPr>
          <w:p w:rsidR="008847ED" w:rsidRDefault="00D6313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四川大学华西第二医院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科普基地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四川大学华西第二医院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</w:tr>
      <w:tr w:rsidR="008847ED">
        <w:trPr>
          <w:trHeight w:hRule="exact" w:val="690"/>
        </w:trPr>
        <w:tc>
          <w:tcPr>
            <w:tcW w:w="753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夹江竹纸制作技艺科普</w:t>
            </w:r>
          </w:p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</w:t>
            </w:r>
          </w:p>
        </w:tc>
        <w:tc>
          <w:tcPr>
            <w:tcW w:w="1312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8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8"/>
                <w:kern w:val="0"/>
                <w:sz w:val="22"/>
                <w:szCs w:val="22"/>
                <w:lang w:bidi="ar"/>
              </w:rPr>
              <w:t>场馆类</w:t>
            </w:r>
          </w:p>
        </w:tc>
        <w:tc>
          <w:tcPr>
            <w:tcW w:w="1959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四川自信文化发展有限公司</w:t>
            </w:r>
          </w:p>
        </w:tc>
        <w:tc>
          <w:tcPr>
            <w:tcW w:w="1847" w:type="dxa"/>
            <w:vAlign w:val="center"/>
          </w:tcPr>
          <w:p w:rsidR="008847ED" w:rsidRDefault="00D631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夹江县文化旅游和体育局</w:t>
            </w:r>
          </w:p>
        </w:tc>
      </w:tr>
    </w:tbl>
    <w:p w:rsidR="008847ED" w:rsidRDefault="008847ED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8847ED" w:rsidRDefault="008847ED">
      <w:pPr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8847ED" w:rsidRDefault="008847ED"/>
    <w:sectPr w:rsidR="008847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9" w:rsidRDefault="00D63139" w:rsidP="00550239">
      <w:r>
        <w:separator/>
      </w:r>
    </w:p>
  </w:endnote>
  <w:endnote w:type="continuationSeparator" w:id="0">
    <w:p w:rsidR="00D63139" w:rsidRDefault="00D63139" w:rsidP="0055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277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50239" w:rsidRPr="00550239" w:rsidRDefault="00550239">
        <w:pPr>
          <w:pStyle w:val="a8"/>
          <w:jc w:val="right"/>
          <w:rPr>
            <w:sz w:val="24"/>
            <w:szCs w:val="24"/>
          </w:rPr>
        </w:pPr>
        <w:r w:rsidRPr="00550239">
          <w:rPr>
            <w:rFonts w:hint="eastAsia"/>
            <w:sz w:val="24"/>
            <w:szCs w:val="24"/>
          </w:rPr>
          <w:t>-</w:t>
        </w:r>
        <w:r w:rsidRPr="00550239">
          <w:rPr>
            <w:sz w:val="24"/>
            <w:szCs w:val="24"/>
          </w:rPr>
          <w:fldChar w:fldCharType="begin"/>
        </w:r>
        <w:r w:rsidRPr="00550239">
          <w:rPr>
            <w:sz w:val="24"/>
            <w:szCs w:val="24"/>
          </w:rPr>
          <w:instrText>PAGE   \* MERGEFORMAT</w:instrText>
        </w:r>
        <w:r w:rsidRPr="00550239">
          <w:rPr>
            <w:sz w:val="24"/>
            <w:szCs w:val="24"/>
          </w:rPr>
          <w:fldChar w:fldCharType="separate"/>
        </w:r>
        <w:r w:rsidR="00A851A5" w:rsidRPr="00A851A5">
          <w:rPr>
            <w:noProof/>
            <w:sz w:val="24"/>
            <w:szCs w:val="24"/>
            <w:lang w:val="zh-CN"/>
          </w:rPr>
          <w:t>2</w:t>
        </w:r>
        <w:r w:rsidRPr="00550239">
          <w:rPr>
            <w:sz w:val="24"/>
            <w:szCs w:val="24"/>
          </w:rPr>
          <w:fldChar w:fldCharType="end"/>
        </w:r>
        <w:r w:rsidRPr="00550239">
          <w:rPr>
            <w:rFonts w:hint="eastAsia"/>
            <w:sz w:val="24"/>
            <w:szCs w:val="24"/>
          </w:rPr>
          <w:t>-</w:t>
        </w:r>
      </w:p>
    </w:sdtContent>
  </w:sdt>
  <w:p w:rsidR="00550239" w:rsidRDefault="005502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9" w:rsidRDefault="00D63139" w:rsidP="00550239">
      <w:r>
        <w:separator/>
      </w:r>
    </w:p>
  </w:footnote>
  <w:footnote w:type="continuationSeparator" w:id="0">
    <w:p w:rsidR="00D63139" w:rsidRDefault="00D63139" w:rsidP="0055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53197"/>
    <w:rsid w:val="00064EC0"/>
    <w:rsid w:val="00381298"/>
    <w:rsid w:val="00550239"/>
    <w:rsid w:val="008847ED"/>
    <w:rsid w:val="00A851A5"/>
    <w:rsid w:val="00D63139"/>
    <w:rsid w:val="00EB2F48"/>
    <w:rsid w:val="00EE3DE2"/>
    <w:rsid w:val="24D62C99"/>
    <w:rsid w:val="33C53197"/>
    <w:rsid w:val="36B205D0"/>
    <w:rsid w:val="4D241A7D"/>
    <w:rsid w:val="657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exact"/>
      <w:outlineLvl w:val="0"/>
    </w:pPr>
    <w:rPr>
      <w:rFonts w:eastAsia="方正小标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图"/>
    <w:basedOn w:val="a4"/>
    <w:qFormat/>
    <w:pPr>
      <w:ind w:leftChars="0" w:left="0" w:firstLineChars="0" w:firstLine="0"/>
      <w:jc w:val="center"/>
    </w:pPr>
    <w:rPr>
      <w:rFonts w:ascii="Tahoma" w:eastAsia="黑体" w:hAnsi="Tahoma"/>
      <w:szCs w:val="22"/>
    </w:rPr>
  </w:style>
  <w:style w:type="paragraph" w:styleId="a7">
    <w:name w:val="header"/>
    <w:basedOn w:val="a"/>
    <w:link w:val="Char"/>
    <w:rsid w:val="0055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5023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55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502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exact"/>
      <w:outlineLvl w:val="0"/>
    </w:pPr>
    <w:rPr>
      <w:rFonts w:eastAsia="方正小标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table of figures"/>
    <w:basedOn w:val="a"/>
    <w:next w:val="a"/>
    <w:qFormat/>
    <w:pPr>
      <w:ind w:leftChars="200" w:left="200" w:hangingChars="200" w:hanging="20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图"/>
    <w:basedOn w:val="a4"/>
    <w:qFormat/>
    <w:pPr>
      <w:ind w:leftChars="0" w:left="0" w:firstLineChars="0" w:firstLine="0"/>
      <w:jc w:val="center"/>
    </w:pPr>
    <w:rPr>
      <w:rFonts w:ascii="Tahoma" w:eastAsia="黑体" w:hAnsi="Tahoma"/>
      <w:szCs w:val="22"/>
    </w:rPr>
  </w:style>
  <w:style w:type="paragraph" w:styleId="a7">
    <w:name w:val="header"/>
    <w:basedOn w:val="a"/>
    <w:link w:val="Char"/>
    <w:rsid w:val="0055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5023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55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502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Candyall</dc:creator>
  <cp:lastModifiedBy>bgszy</cp:lastModifiedBy>
  <cp:revision>3</cp:revision>
  <dcterms:created xsi:type="dcterms:W3CDTF">2021-05-20T03:15:00Z</dcterms:created>
  <dcterms:modified xsi:type="dcterms:W3CDTF">2021-05-20T03:14:00Z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3B0ED062B06A476C9C7301BEF710F9DD</vt:lpwstr>
  </property>
  <property fmtid="{D5CDD505-2E9C-101B-9397-08002B2CF9AE}" pid="4" name="KSOSaveFontToCloudKey">
    <vt:lpwstr>666170372_btnclosed</vt:lpwstr>
  </property>
</Properties>
</file>