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4C7F94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74228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四川营山五四机械有限责任公司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74228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209800164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74228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陈慧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74228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13890881009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74228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</w:rPr>
              <w:t>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营山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（县）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C1297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 w:rsidR="000B2BD9"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5D63DB" w:rsidP="006C1297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6C1297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6C1297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6C1297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6C1297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6C1297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6C1297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74228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74228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汽车车箱、覆盖件配套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</w:t>
            </w:r>
            <w:r w:rsidR="00374228">
              <w:rPr>
                <w:rFonts w:cs="宋体" w:hint="eastAsia"/>
                <w:sz w:val="24"/>
              </w:rPr>
              <w:t>108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5D63D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374228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374228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5D63D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374228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374228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74228" w:rsidP="00374228">
            <w:pPr>
              <w:ind w:firstLineChars="0" w:firstLine="0"/>
              <w:rPr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后驱动桥壳焊接坡口加工工</w:t>
            </w:r>
            <w:r>
              <w:rPr>
                <w:rFonts w:asciiTheme="minorEastAsia" w:hAnsiTheme="minorEastAsia"/>
                <w:kern w:val="0"/>
                <w:sz w:val="24"/>
              </w:rPr>
              <w:t>艺升级</w:t>
            </w:r>
            <w:r>
              <w:rPr>
                <w:rFonts w:asciiTheme="minorEastAsia" w:hAnsiTheme="minorEastAsia" w:hint="eastAsia"/>
                <w:kern w:val="0"/>
                <w:sz w:val="24"/>
              </w:rPr>
              <w:t>技</w:t>
            </w:r>
            <w:r>
              <w:rPr>
                <w:rFonts w:asciiTheme="minorEastAsia" w:hAnsiTheme="minorEastAsia"/>
                <w:kern w:val="0"/>
                <w:sz w:val="24"/>
              </w:rPr>
              <w:t>术</w:t>
            </w:r>
          </w:p>
        </w:tc>
      </w:tr>
      <w:tr w:rsidR="000B2BD9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0B2BD9" w:rsidRDefault="005D63D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374228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374228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 w:rsidR="000B2BD9">
              <w:rPr>
                <w:rFonts w:cs="宋体" w:hint="eastAsia"/>
                <w:sz w:val="24"/>
              </w:rPr>
              <w:t>技术改造（设备、研发生产条件）</w:t>
            </w:r>
          </w:p>
          <w:p w:rsidR="000B2BD9" w:rsidRDefault="005D63D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374228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374228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 w:rsidR="000B2BD9"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0B2BD9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228" w:rsidRPr="00374228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B2BD9" w:rsidRPr="00374228" w:rsidRDefault="00374228" w:rsidP="007B7111">
            <w:pPr>
              <w:ind w:firstLineChars="0" w:firstLine="0"/>
              <w:rPr>
                <w:kern w:val="0"/>
                <w:sz w:val="24"/>
              </w:rPr>
            </w:pPr>
            <w:r w:rsidRPr="00374228">
              <w:rPr>
                <w:rFonts w:hint="eastAsia"/>
                <w:kern w:val="0"/>
                <w:sz w:val="24"/>
              </w:rPr>
              <w:t>重型车后驱动桥壳上下部焊接坡口加工，目前的加工速度满足不了供货需求</w:t>
            </w:r>
          </w:p>
          <w:p w:rsidR="00374228" w:rsidRPr="00374228" w:rsidRDefault="00374228" w:rsidP="007B7111">
            <w:pPr>
              <w:ind w:firstLineChars="0" w:firstLine="0"/>
              <w:rPr>
                <w:kern w:val="0"/>
                <w:sz w:val="24"/>
              </w:rPr>
            </w:pPr>
          </w:p>
          <w:p w:rsidR="00374228" w:rsidRPr="00374228" w:rsidRDefault="00374228" w:rsidP="00374228">
            <w:pPr>
              <w:ind w:firstLineChars="0" w:firstLine="0"/>
              <w:rPr>
                <w:kern w:val="0"/>
                <w:sz w:val="24"/>
              </w:rPr>
            </w:pPr>
            <w:r w:rsidRPr="00374228">
              <w:rPr>
                <w:rFonts w:hint="eastAsia"/>
                <w:kern w:val="0"/>
                <w:sz w:val="24"/>
              </w:rPr>
              <w:t>该产品使用材料材质为低合金高强度钢板，厚度：</w:t>
            </w:r>
            <w:r w:rsidRPr="00374228">
              <w:rPr>
                <w:rFonts w:hint="eastAsia"/>
                <w:kern w:val="0"/>
                <w:sz w:val="24"/>
              </w:rPr>
              <w:t>14</w:t>
            </w:r>
            <w:r w:rsidRPr="00374228">
              <w:rPr>
                <w:rFonts w:hint="eastAsia"/>
                <w:kern w:val="0"/>
                <w:sz w:val="24"/>
              </w:rPr>
              <w:t>；</w:t>
            </w:r>
            <w:r w:rsidRPr="00374228">
              <w:rPr>
                <w:rFonts w:hint="eastAsia"/>
                <w:kern w:val="0"/>
                <w:sz w:val="24"/>
              </w:rPr>
              <w:t xml:space="preserve">17mm </w:t>
            </w:r>
            <w:r w:rsidRPr="00374228">
              <w:rPr>
                <w:rFonts w:hint="eastAsia"/>
                <w:kern w:val="0"/>
                <w:sz w:val="24"/>
              </w:rPr>
              <w:t>两种，零件形状呈“</w:t>
            </w:r>
            <w:r w:rsidRPr="00374228">
              <w:rPr>
                <w:kern w:val="0"/>
                <w:sz w:val="24"/>
              </w:rPr>
              <w:object w:dxaOrig="1680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4pt;height:17.4pt" o:ole="">
                  <v:imagedata r:id="rId6" o:title=""/>
                </v:shape>
                <o:OLEObject Type="Embed" ProgID="AutoCAD.Drawing.17" ShapeID="_x0000_i1025" DrawAspect="Content" ObjectID="_1627283606" r:id="rId7"/>
              </w:object>
            </w:r>
            <w:r w:rsidRPr="00374228">
              <w:rPr>
                <w:rFonts w:hint="eastAsia"/>
                <w:kern w:val="0"/>
                <w:sz w:val="24"/>
              </w:rPr>
              <w:t xml:space="preserve"> </w:t>
            </w:r>
            <w:r w:rsidRPr="00374228">
              <w:rPr>
                <w:rFonts w:hint="eastAsia"/>
                <w:kern w:val="0"/>
                <w:sz w:val="24"/>
              </w:rPr>
              <w:t>”和“</w:t>
            </w:r>
            <w:r w:rsidRPr="00374228">
              <w:rPr>
                <w:rFonts w:hint="eastAsia"/>
                <w:kern w:val="0"/>
                <w:sz w:val="24"/>
              </w:rPr>
              <w:t xml:space="preserve"> </w:t>
            </w:r>
            <w:r w:rsidRPr="00374228">
              <w:rPr>
                <w:rFonts w:hint="eastAsia"/>
                <w:kern w:val="0"/>
                <w:sz w:val="24"/>
              </w:rPr>
              <w:t>一”两种，技术要求是焊接坡口为</w:t>
            </w:r>
            <w:r w:rsidRPr="00374228">
              <w:rPr>
                <w:rFonts w:hint="eastAsia"/>
                <w:kern w:val="0"/>
                <w:sz w:val="24"/>
              </w:rPr>
              <w:t>30</w:t>
            </w:r>
            <w:r w:rsidRPr="00374228">
              <w:rPr>
                <w:rFonts w:hint="eastAsia"/>
                <w:kern w:val="0"/>
                <w:sz w:val="24"/>
              </w:rPr>
              <w:t>°±</w:t>
            </w:r>
            <w:r w:rsidRPr="00374228">
              <w:rPr>
                <w:rFonts w:hint="eastAsia"/>
                <w:kern w:val="0"/>
                <w:sz w:val="24"/>
              </w:rPr>
              <w:t>30</w:t>
            </w:r>
            <w:r w:rsidRPr="00374228">
              <w:rPr>
                <w:rFonts w:hint="eastAsia"/>
                <w:kern w:val="0"/>
                <w:sz w:val="24"/>
              </w:rPr>
              <w:t>′钝边</w:t>
            </w:r>
            <w:r w:rsidRPr="00374228">
              <w:rPr>
                <w:rFonts w:hint="eastAsia"/>
                <w:kern w:val="0"/>
                <w:sz w:val="24"/>
              </w:rPr>
              <w:t>4mm</w:t>
            </w:r>
            <w:r w:rsidRPr="00374228">
              <w:rPr>
                <w:rFonts w:hint="eastAsia"/>
                <w:kern w:val="0"/>
                <w:sz w:val="24"/>
              </w:rPr>
              <w:t>厚，直线度＜</w:t>
            </w:r>
            <w:r w:rsidRPr="00374228">
              <w:rPr>
                <w:rFonts w:hint="eastAsia"/>
                <w:kern w:val="0"/>
                <w:sz w:val="24"/>
              </w:rPr>
              <w:t>1.5</w:t>
            </w:r>
          </w:p>
          <w:p w:rsidR="00374228" w:rsidRPr="00374228" w:rsidRDefault="005D63DB" w:rsidP="00374228">
            <w:pPr>
              <w:ind w:firstLineChars="0" w:firstLine="0"/>
              <w:rPr>
                <w:kern w:val="0"/>
                <w:sz w:val="24"/>
              </w:rPr>
            </w:pPr>
            <w:r w:rsidRPr="005D63DB">
              <w:rPr>
                <w:rFonts w:cs="宋体"/>
                <w:noProof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181.4pt;margin-top:23.35pt;width:25.5pt;height:0;z-index:251664384" o:connectortype="straight">
                  <v:stroke endarrow="block"/>
                </v:shape>
              </w:pict>
            </w:r>
            <w:r>
              <w:rPr>
                <w:kern w:val="0"/>
                <w:sz w:val="24"/>
              </w:rPr>
              <w:pict>
                <v:shape id="_x0000_s1028" type="#_x0000_t32" style="position:absolute;left:0;text-align:left;margin-left:32.45pt;margin-top:23.35pt;width:25.5pt;height:0;z-index:251662336" o:connectortype="straight">
                  <v:stroke endarrow="block"/>
                </v:shape>
              </w:pict>
            </w:r>
            <w:r>
              <w:rPr>
                <w:kern w:val="0"/>
                <w:sz w:val="24"/>
              </w:rPr>
              <w:pict>
                <v:shape id="_x0000_s1027" type="#_x0000_t32" style="position:absolute;left:0;text-align:left;margin-left:278.15pt;margin-top:22.85pt;width:25.5pt;height:0;z-index:251661312" o:connectortype="straight">
                  <v:stroke endarrow="block"/>
                </v:shape>
              </w:pict>
            </w:r>
            <w:r>
              <w:rPr>
                <w:kern w:val="0"/>
                <w:sz w:val="24"/>
              </w:rPr>
              <w:pict>
                <v:shape id="_x0000_s1029" type="#_x0000_t32" style="position:absolute;left:0;text-align:left;margin-left:267.75pt;margin-top:8.1pt;width:25.5pt;height:0;z-index:251663360" o:connectortype="straight">
                  <v:stroke endarrow="block"/>
                </v:shape>
              </w:pict>
            </w:r>
            <w:r>
              <w:rPr>
                <w:kern w:val="0"/>
                <w:sz w:val="24"/>
              </w:rPr>
              <w:pict>
                <v:shape id="_x0000_s1026" type="#_x0000_t32" style="position:absolute;left:0;text-align:left;margin-left:155.75pt;margin-top:8.1pt;width:25.5pt;height:0;z-index:251660288" o:connectortype="straight">
                  <v:stroke endarrow="block"/>
                </v:shape>
              </w:pict>
            </w:r>
            <w:r w:rsidR="00374228" w:rsidRPr="00374228">
              <w:rPr>
                <w:rFonts w:hint="eastAsia"/>
                <w:kern w:val="0"/>
                <w:sz w:val="24"/>
              </w:rPr>
              <w:t>现生产工艺：板料数控切割</w:t>
            </w:r>
            <w:r w:rsidR="00374228" w:rsidRPr="00374228">
              <w:rPr>
                <w:rFonts w:hint="eastAsia"/>
                <w:kern w:val="0"/>
                <w:sz w:val="24"/>
              </w:rPr>
              <w:t xml:space="preserve">       </w:t>
            </w:r>
            <w:r w:rsidR="00374228" w:rsidRPr="00374228">
              <w:rPr>
                <w:rFonts w:hint="eastAsia"/>
                <w:kern w:val="0"/>
                <w:sz w:val="24"/>
              </w:rPr>
              <w:t>恒温电炉加热</w:t>
            </w:r>
            <w:r w:rsidR="00374228" w:rsidRPr="00374228">
              <w:rPr>
                <w:rFonts w:hint="eastAsia"/>
                <w:kern w:val="0"/>
                <w:sz w:val="24"/>
              </w:rPr>
              <w:t xml:space="preserve">       </w:t>
            </w:r>
            <w:r w:rsidR="00374228" w:rsidRPr="00374228">
              <w:rPr>
                <w:rFonts w:hint="eastAsia"/>
                <w:kern w:val="0"/>
                <w:sz w:val="24"/>
              </w:rPr>
              <w:t>压机压制成型</w:t>
            </w:r>
            <w:r w:rsidR="00374228" w:rsidRPr="00374228">
              <w:rPr>
                <w:rFonts w:hint="eastAsia"/>
                <w:kern w:val="0"/>
                <w:sz w:val="24"/>
              </w:rPr>
              <w:t xml:space="preserve">       </w:t>
            </w:r>
            <w:r w:rsidR="00374228" w:rsidRPr="00374228">
              <w:rPr>
                <w:rFonts w:hint="eastAsia"/>
                <w:kern w:val="0"/>
                <w:sz w:val="24"/>
              </w:rPr>
              <w:t>按技术要求进行校正</w:t>
            </w:r>
            <w:r w:rsidR="00374228" w:rsidRPr="00374228">
              <w:rPr>
                <w:rFonts w:hint="eastAsia"/>
                <w:kern w:val="0"/>
                <w:sz w:val="24"/>
              </w:rPr>
              <w:t xml:space="preserve">       </w:t>
            </w:r>
            <w:r w:rsidR="00374228" w:rsidRPr="00374228">
              <w:rPr>
                <w:rFonts w:hint="eastAsia"/>
                <w:kern w:val="0"/>
                <w:sz w:val="24"/>
              </w:rPr>
              <w:t>进行机加</w:t>
            </w:r>
            <w:r w:rsidR="00374228" w:rsidRPr="00374228">
              <w:rPr>
                <w:rFonts w:hint="eastAsia"/>
                <w:kern w:val="0"/>
                <w:sz w:val="24"/>
              </w:rPr>
              <w:t xml:space="preserve">       </w:t>
            </w:r>
            <w:r w:rsidR="00374228" w:rsidRPr="00374228">
              <w:rPr>
                <w:rFonts w:hint="eastAsia"/>
                <w:kern w:val="0"/>
                <w:sz w:val="24"/>
              </w:rPr>
              <w:t>交货</w:t>
            </w:r>
          </w:p>
          <w:p w:rsidR="00374228" w:rsidRPr="00374228" w:rsidRDefault="00374228" w:rsidP="00374228">
            <w:pPr>
              <w:ind w:firstLineChars="0" w:firstLine="0"/>
              <w:rPr>
                <w:kern w:val="0"/>
                <w:sz w:val="24"/>
              </w:rPr>
            </w:pPr>
          </w:p>
          <w:p w:rsidR="00374228" w:rsidRPr="00374228" w:rsidRDefault="00374228" w:rsidP="00374228">
            <w:pPr>
              <w:ind w:firstLineChars="0" w:firstLine="0"/>
              <w:rPr>
                <w:kern w:val="0"/>
                <w:sz w:val="24"/>
              </w:rPr>
            </w:pPr>
            <w:r w:rsidRPr="00374228">
              <w:rPr>
                <w:rFonts w:hint="eastAsia"/>
                <w:kern w:val="0"/>
                <w:sz w:val="24"/>
              </w:rPr>
              <w:t>这种状态生产已经有</w:t>
            </w:r>
            <w:r w:rsidRPr="00374228">
              <w:rPr>
                <w:rFonts w:hint="eastAsia"/>
                <w:kern w:val="0"/>
                <w:sz w:val="24"/>
              </w:rPr>
              <w:t>14</w:t>
            </w:r>
            <w:r w:rsidRPr="00374228">
              <w:rPr>
                <w:rFonts w:hint="eastAsia"/>
                <w:kern w:val="0"/>
                <w:sz w:val="24"/>
              </w:rPr>
              <w:t>年了，现用专机生产每天只能生产</w:t>
            </w:r>
            <w:r w:rsidRPr="00374228">
              <w:rPr>
                <w:rFonts w:hint="eastAsia"/>
                <w:kern w:val="0"/>
                <w:sz w:val="24"/>
              </w:rPr>
              <w:t>21</w:t>
            </w:r>
            <w:r w:rsidRPr="00374228">
              <w:rPr>
                <w:rFonts w:hint="eastAsia"/>
                <w:kern w:val="0"/>
                <w:sz w:val="24"/>
              </w:rPr>
              <w:t>片，客户需求平均每天约</w:t>
            </w:r>
            <w:r w:rsidRPr="00374228">
              <w:rPr>
                <w:rFonts w:hint="eastAsia"/>
                <w:kern w:val="0"/>
                <w:sz w:val="24"/>
              </w:rPr>
              <w:t>60</w:t>
            </w:r>
            <w:r w:rsidRPr="00374228">
              <w:rPr>
                <w:rFonts w:hint="eastAsia"/>
                <w:kern w:val="0"/>
                <w:sz w:val="24"/>
              </w:rPr>
              <w:t>片，有时高达</w:t>
            </w:r>
            <w:r w:rsidRPr="00374228">
              <w:rPr>
                <w:rFonts w:hint="eastAsia"/>
                <w:kern w:val="0"/>
                <w:sz w:val="24"/>
              </w:rPr>
              <w:t>100</w:t>
            </w:r>
            <w:r w:rsidRPr="00374228">
              <w:rPr>
                <w:rFonts w:hint="eastAsia"/>
                <w:kern w:val="0"/>
                <w:sz w:val="24"/>
              </w:rPr>
              <w:t>片。</w:t>
            </w:r>
          </w:p>
          <w:p w:rsidR="000B2BD9" w:rsidRPr="00374228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374228" w:rsidRDefault="00374228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374228" w:rsidRDefault="00374228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374228" w:rsidRDefault="00374228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374228" w:rsidRDefault="00374228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  <w:r w:rsidRPr="00374228">
              <w:rPr>
                <w:rFonts w:hint="eastAsia"/>
                <w:kern w:val="0"/>
                <w:sz w:val="24"/>
              </w:rPr>
              <w:t>（已经开展的工作、所处阶段、投入资金和人力、仪器设备、生产条件等）</w:t>
            </w:r>
          </w:p>
          <w:p w:rsidR="00374228" w:rsidRPr="00374228" w:rsidRDefault="00374228" w:rsidP="00374228">
            <w:pPr>
              <w:pStyle w:val="a3"/>
              <w:ind w:firstLine="64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公司始建于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>1954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年，是专业从事汽车微、轻、中、重型系列车箱及相关零部件、车身覆盖件，模具、工装、夹具专用设备研发设计、制造、销售为一体的中型企业。公司下设三个工区，分布在四川营山、重庆九龙坡区、河北保定市。历经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>60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年的发展，现已成为我国西部地区车箱制造最大企业之一。公司先后开发设计、生产汽车微、轻、中、重型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多个系列，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>500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多种汽车车箱及覆盖件，其中五十铃系列车箱获四川省科技创新奖、四川省新技术、新产品金奖，五十铃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>700P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商务厢式车厢集厢式和板式的优点于一体，填补了国内高端商用车厢生产的空白，其销量稳居川、渝同行业之首。公司拥有多项国家专利技术和技术成果，其技术研发能力和制造能力处于省内同行业领先水平，其产品广泛用于重庆长安汽车（集团）公司、重庆庆铃汽车（集团）公司、绵阳华晨金杯汽车有限公司等多家汽车制造企业，在用户市场上享有较高的知名度和信誉度。公司的生产工艺先进、测试手段齐全，质量保证体系健全，已取得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>ISO/9002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质量管理体系认证、公司先后荣获了“全国守合同重信用”称号、“全国行业质量示范企业”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“全国模范职工之家”、国家“高新技术企业”“四川省最具成长型中小企业”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、“四川省技术中心”“南充市重点骨干企业”、“科技创新型企业”、南充市、营山县评为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>“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纳税先进企业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>”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和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>“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纳税大户</w:t>
            </w:r>
            <w:r w:rsidRPr="00374228">
              <w:rPr>
                <w:rFonts w:ascii="Times New Roman" w:eastAsia="仿宋_GB2312" w:hAnsi="Times New Roman"/>
                <w:sz w:val="24"/>
                <w:szCs w:val="24"/>
              </w:rPr>
              <w:t>”</w:t>
            </w:r>
            <w:r w:rsidRPr="00374228">
              <w:rPr>
                <w:rFonts w:ascii="Times New Roman" w:eastAsia="仿宋_GB2312" w:hAnsi="Times New Roman" w:hint="eastAsia"/>
                <w:sz w:val="24"/>
                <w:szCs w:val="24"/>
              </w:rPr>
              <w:t>荣誉称号，营山县财政支柱企业，是重庆汽车工程学会理事单位。</w:t>
            </w:r>
          </w:p>
          <w:p w:rsidR="00374228" w:rsidRPr="00374228" w:rsidRDefault="00374228" w:rsidP="00374228">
            <w:pPr>
              <w:ind w:firstLine="480"/>
              <w:rPr>
                <w:kern w:val="0"/>
                <w:sz w:val="24"/>
              </w:rPr>
            </w:pPr>
            <w:r w:rsidRPr="00374228">
              <w:rPr>
                <w:rFonts w:hint="eastAsia"/>
                <w:kern w:val="0"/>
                <w:sz w:val="24"/>
              </w:rPr>
              <w:t>目前</w:t>
            </w:r>
            <w:r w:rsidRPr="00374228">
              <w:rPr>
                <w:rFonts w:hint="eastAsia"/>
                <w:kern w:val="0"/>
                <w:sz w:val="24"/>
              </w:rPr>
              <w:t xml:space="preserve"> </w:t>
            </w:r>
            <w:r w:rsidRPr="00374228">
              <w:rPr>
                <w:rFonts w:hint="eastAsia"/>
                <w:kern w:val="0"/>
                <w:sz w:val="24"/>
              </w:rPr>
              <w:t>我们继续在用专机生产，只是加工速度满足不了供货需求，但产品质量和需求量还是很稳定。</w:t>
            </w:r>
          </w:p>
          <w:p w:rsidR="00374228" w:rsidRPr="00374228" w:rsidRDefault="00374228" w:rsidP="00374228">
            <w:pPr>
              <w:ind w:firstLineChars="150" w:firstLine="360"/>
              <w:rPr>
                <w:kern w:val="0"/>
                <w:sz w:val="24"/>
              </w:rPr>
            </w:pPr>
            <w:r w:rsidRPr="00374228">
              <w:rPr>
                <w:rFonts w:hint="eastAsia"/>
                <w:kern w:val="0"/>
                <w:sz w:val="24"/>
              </w:rPr>
              <w:t xml:space="preserve"> </w:t>
            </w:r>
            <w:r w:rsidRPr="00374228">
              <w:rPr>
                <w:rFonts w:hint="eastAsia"/>
                <w:kern w:val="0"/>
                <w:sz w:val="24"/>
              </w:rPr>
              <w:t>我们也在不断联系和寻求社会上的先进加工手段，如：激光切割加工，但设备生产厂家实地考察产品后，也无法解决。</w:t>
            </w:r>
          </w:p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</w:p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</w:p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</w:p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</w:p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</w:p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</w:p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</w:p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</w:p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</w:p>
          <w:p w:rsidR="000B2BD9" w:rsidRPr="00374228" w:rsidRDefault="000B2BD9" w:rsidP="007B7111">
            <w:pPr>
              <w:ind w:firstLineChars="0" w:firstLine="0"/>
              <w:rPr>
                <w:kern w:val="0"/>
                <w:sz w:val="24"/>
              </w:rPr>
            </w:pPr>
          </w:p>
        </w:tc>
      </w:tr>
      <w:tr w:rsidR="000B2BD9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374228" w:rsidRPr="00374228" w:rsidRDefault="00374228" w:rsidP="00374228">
            <w:pPr>
              <w:ind w:firstLine="480"/>
              <w:rPr>
                <w:kern w:val="0"/>
                <w:sz w:val="24"/>
              </w:rPr>
            </w:pPr>
            <w:r w:rsidRPr="00374228">
              <w:rPr>
                <w:rFonts w:hint="eastAsia"/>
                <w:kern w:val="0"/>
                <w:sz w:val="24"/>
              </w:rPr>
              <w:t>公司从</w:t>
            </w:r>
            <w:r w:rsidRPr="00374228">
              <w:rPr>
                <w:rFonts w:hint="eastAsia"/>
                <w:kern w:val="0"/>
                <w:sz w:val="24"/>
              </w:rPr>
              <w:t>1954</w:t>
            </w:r>
            <w:r w:rsidRPr="00374228">
              <w:rPr>
                <w:rFonts w:hint="eastAsia"/>
                <w:kern w:val="0"/>
                <w:sz w:val="24"/>
              </w:rPr>
              <w:t>年成立至今，一直从事汽车车箱、覆盖件配套，有配套的各种机械设备和生产场地，总部在南充市营山县，在重庆九龙坡区设有组装车间，希望与机械科研院所开展产学研合作。</w:t>
            </w:r>
          </w:p>
          <w:p w:rsidR="000B2BD9" w:rsidRPr="00374228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374228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374228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B2BD9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374228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374228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374228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374228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374228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374228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374228">
            <w:pPr>
              <w:ind w:firstLineChars="50" w:firstLine="12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374228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374228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374228">
            <w:pPr>
              <w:ind w:firstLineChars="50" w:firstLine="12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begin"/>
            </w:r>
            <w:r w:rsidR="00374228">
              <w:rPr>
                <w:rFonts w:asciiTheme="minorEastAsia" w:hAnsiTheme="minorEastAsia"/>
                <w:kern w:val="0"/>
                <w:sz w:val="24"/>
              </w:rPr>
              <w:instrText xml:space="preserve"> 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eq \o\ac(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□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,</w:instrText>
            </w:r>
            <w:r w:rsidR="00374228" w:rsidRPr="004C2356">
              <w:rPr>
                <w:rFonts w:ascii="宋体" w:hAnsiTheme="minorEastAsia" w:hint="eastAsia"/>
                <w:kern w:val="0"/>
                <w:position w:val="2"/>
                <w:sz w:val="16"/>
              </w:rPr>
              <w:instrText>√</w:instrText>
            </w:r>
            <w:r w:rsidR="00374228">
              <w:rPr>
                <w:rFonts w:asciiTheme="minorEastAsia" w:hAnsiTheme="minorEastAsia" w:hint="eastAsia"/>
                <w:kern w:val="0"/>
                <w:sz w:val="24"/>
              </w:rPr>
              <w:instrText>)</w:instrText>
            </w:r>
            <w:r w:rsidR="005D63DB">
              <w:rPr>
                <w:rFonts w:asciiTheme="minorEastAsia" w:hAnsiTheme="minorEastAsia"/>
                <w:kern w:val="0"/>
                <w:sz w:val="24"/>
              </w:rPr>
              <w:fldChar w:fldCharType="end"/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2B3" w:rsidRDefault="00AA42B3" w:rsidP="004C7F94">
      <w:pPr>
        <w:ind w:firstLine="640"/>
      </w:pPr>
      <w:r>
        <w:separator/>
      </w:r>
    </w:p>
  </w:endnote>
  <w:endnote w:type="continuationSeparator" w:id="1">
    <w:p w:rsidR="00AA42B3" w:rsidRDefault="00AA42B3" w:rsidP="004C7F94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4" w:rsidRDefault="004C7F94" w:rsidP="004C7F94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4" w:rsidRDefault="004C7F94" w:rsidP="004C7F94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4" w:rsidRDefault="004C7F94" w:rsidP="004C7F94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2B3" w:rsidRDefault="00AA42B3" w:rsidP="004C7F94">
      <w:pPr>
        <w:ind w:firstLine="640"/>
      </w:pPr>
      <w:r>
        <w:separator/>
      </w:r>
    </w:p>
  </w:footnote>
  <w:footnote w:type="continuationSeparator" w:id="1">
    <w:p w:rsidR="00AA42B3" w:rsidRDefault="00AA42B3" w:rsidP="004C7F94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4" w:rsidRDefault="004C7F94" w:rsidP="004C7F9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4" w:rsidRDefault="004C7F94" w:rsidP="004C7F94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4" w:rsidRDefault="004C7F94" w:rsidP="004C7F94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214D5F"/>
    <w:rsid w:val="00374228"/>
    <w:rsid w:val="004C7F94"/>
    <w:rsid w:val="00534E23"/>
    <w:rsid w:val="005D63DB"/>
    <w:rsid w:val="00660B6D"/>
    <w:rsid w:val="006C1297"/>
    <w:rsid w:val="009F5068"/>
    <w:rsid w:val="00AA42B3"/>
    <w:rsid w:val="00B52517"/>
    <w:rsid w:val="00B60C96"/>
    <w:rsid w:val="00E4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26"/>
        <o:r id="V:Rule7" type="connector" idref="#_x0000_s1027"/>
        <o:r id="V:Rule8" type="connector" idref="#_x0000_s1029"/>
        <o:r id="V:Rule9" type="connector" idref="#_x0000_s1028"/>
        <o:r id="V:Rule1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No Spacing"/>
    <w:link w:val="Char"/>
    <w:uiPriority w:val="1"/>
    <w:qFormat/>
    <w:rsid w:val="00374228"/>
    <w:rPr>
      <w:kern w:val="0"/>
      <w:sz w:val="22"/>
    </w:rPr>
  </w:style>
  <w:style w:type="character" w:customStyle="1" w:styleId="Char">
    <w:name w:val="无间隔 Char"/>
    <w:basedOn w:val="a0"/>
    <w:link w:val="a3"/>
    <w:uiPriority w:val="1"/>
    <w:rsid w:val="00374228"/>
    <w:rPr>
      <w:kern w:val="0"/>
      <w:sz w:val="22"/>
    </w:rPr>
  </w:style>
  <w:style w:type="paragraph" w:styleId="a4">
    <w:name w:val="header"/>
    <w:basedOn w:val="a"/>
    <w:link w:val="Char0"/>
    <w:uiPriority w:val="99"/>
    <w:semiHidden/>
    <w:unhideWhenUsed/>
    <w:rsid w:val="004C7F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C7F94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C7F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C7F94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2019-08-13T01:39:00Z</dcterms:created>
  <dcterms:modified xsi:type="dcterms:W3CDTF">2019-08-14T02:27:00Z</dcterms:modified>
</cp:coreProperties>
</file>