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180A54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A3A95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6A3A95">
              <w:rPr>
                <w:rFonts w:cs="宋体" w:hint="eastAsia"/>
                <w:sz w:val="24"/>
              </w:rPr>
              <w:t>南充明德之星科技有限公司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A3A95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6A3A95">
              <w:rPr>
                <w:rFonts w:cs="宋体" w:hint="eastAsia"/>
                <w:sz w:val="24"/>
              </w:rPr>
              <w:t>91511304MA629C9D5Q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A3A95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庹旭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A3A95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15983777328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A3A95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</w:rPr>
              <w:t>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嘉陵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（县）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6A3A95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A3A95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新型显示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A3A95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新光源显示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</w:t>
            </w:r>
            <w:r w:rsidR="006A3A95">
              <w:rPr>
                <w:rFonts w:cs="宋体" w:hint="eastAsia"/>
                <w:sz w:val="24"/>
              </w:rPr>
              <w:t>193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</w:t>
            </w:r>
            <w:r w:rsidR="006A3A95">
              <w:rPr>
                <w:rFonts w:cs="宋体" w:hint="eastAsia"/>
                <w:sz w:val="24"/>
              </w:rPr>
              <w:t>12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6A3A95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A3A95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A3A95" w:rsidP="006A3A95">
            <w:pPr>
              <w:ind w:firstLineChars="0" w:firstLine="0"/>
              <w:rPr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150寸超短焦抗光幕研制</w:t>
            </w:r>
          </w:p>
        </w:tc>
      </w:tr>
      <w:tr w:rsidR="000B2BD9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6A3A95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sz w:val="24"/>
              </w:rPr>
              <w:t>技术研发（关键、核心技术）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B2BD9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6A3A95" w:rsidRPr="006A3A95" w:rsidRDefault="006A3A95" w:rsidP="006A3A95">
            <w:pPr>
              <w:ind w:firstLineChars="0" w:firstLine="0"/>
              <w:rPr>
                <w:rFonts w:cs="宋体"/>
                <w:sz w:val="24"/>
              </w:rPr>
            </w:pPr>
            <w:r w:rsidRPr="006A3A95">
              <w:rPr>
                <w:rFonts w:cs="宋体" w:hint="eastAsia"/>
                <w:sz w:val="24"/>
              </w:rPr>
              <w:t>抗光幕通过光学涂层和物理结构来实现抗光，除了能吸收四周的环境光线，还能控制投影机入射光线向人眼所在的视角区域反射，尽量减少散射到空间里的投影光线。这样光线能量的利用效率就会大大提高，眼睛接收到的投影光线</w:t>
            </w:r>
            <w:r w:rsidRPr="006A3A95">
              <w:rPr>
                <w:rFonts w:cs="宋体" w:hint="eastAsia"/>
                <w:sz w:val="24"/>
              </w:rPr>
              <w:t>/</w:t>
            </w:r>
            <w:r w:rsidRPr="006A3A95">
              <w:rPr>
                <w:rFonts w:cs="宋体" w:hint="eastAsia"/>
                <w:sz w:val="24"/>
              </w:rPr>
              <w:t>能量更多，干扰的环境光减少，色彩、亮度、对比度都会得到有效提升，这也是为什么抗光幕效果要远远好于普通漫反射幕的原因所在。</w:t>
            </w:r>
          </w:p>
          <w:p w:rsidR="006A3A95" w:rsidRPr="006A3A95" w:rsidRDefault="006A3A95" w:rsidP="006A3A95">
            <w:pPr>
              <w:ind w:firstLineChars="0" w:firstLine="0"/>
              <w:rPr>
                <w:rFonts w:cs="宋体"/>
                <w:sz w:val="24"/>
              </w:rPr>
            </w:pPr>
            <w:r w:rsidRPr="006A3A95">
              <w:rPr>
                <w:rFonts w:cs="宋体" w:hint="eastAsia"/>
                <w:sz w:val="24"/>
              </w:rPr>
              <w:t>1</w:t>
            </w:r>
            <w:r w:rsidRPr="006A3A95">
              <w:rPr>
                <w:rFonts w:cs="宋体" w:hint="eastAsia"/>
                <w:sz w:val="24"/>
              </w:rPr>
              <w:t>、</w:t>
            </w:r>
            <w:r w:rsidRPr="006A3A95">
              <w:rPr>
                <w:rFonts w:cs="宋体" w:hint="eastAsia"/>
                <w:sz w:val="24"/>
              </w:rPr>
              <w:t>150</w:t>
            </w:r>
            <w:r w:rsidRPr="006A3A95">
              <w:rPr>
                <w:rFonts w:cs="宋体" w:hint="eastAsia"/>
                <w:sz w:val="24"/>
              </w:rPr>
              <w:t>寸超大超短焦抗光屏幕研制；</w:t>
            </w:r>
          </w:p>
          <w:p w:rsidR="006A3A95" w:rsidRPr="006A3A95" w:rsidRDefault="006A3A95" w:rsidP="006A3A95">
            <w:pPr>
              <w:ind w:firstLineChars="0" w:firstLine="0"/>
              <w:rPr>
                <w:rFonts w:cs="宋体"/>
                <w:sz w:val="24"/>
              </w:rPr>
            </w:pPr>
            <w:r w:rsidRPr="006A3A95">
              <w:rPr>
                <w:rFonts w:cs="宋体" w:hint="eastAsia"/>
                <w:sz w:val="24"/>
              </w:rPr>
              <w:t>2</w:t>
            </w:r>
            <w:r w:rsidRPr="006A3A95">
              <w:rPr>
                <w:rFonts w:cs="宋体" w:hint="eastAsia"/>
                <w:sz w:val="24"/>
              </w:rPr>
              <w:t>、焦点超短焦抗光屏幕的增益不超过</w:t>
            </w:r>
            <w:r w:rsidRPr="006A3A95">
              <w:rPr>
                <w:rFonts w:cs="宋体" w:hint="eastAsia"/>
                <w:sz w:val="24"/>
              </w:rPr>
              <w:t>0.46</w:t>
            </w:r>
            <w:r w:rsidRPr="006A3A95">
              <w:rPr>
                <w:rFonts w:cs="宋体" w:hint="eastAsia"/>
                <w:sz w:val="24"/>
              </w:rPr>
              <w:t>，画面亮度提升至少</w:t>
            </w:r>
            <w:r w:rsidRPr="006A3A95">
              <w:rPr>
                <w:rFonts w:cs="宋体" w:hint="eastAsia"/>
                <w:sz w:val="24"/>
              </w:rPr>
              <w:t>50%</w:t>
            </w:r>
            <w:r w:rsidRPr="006A3A95">
              <w:rPr>
                <w:rFonts w:cs="宋体" w:hint="eastAsia"/>
                <w:sz w:val="24"/>
              </w:rPr>
              <w:t>，画面更具生动感；</w:t>
            </w:r>
          </w:p>
          <w:p w:rsidR="000B2BD9" w:rsidRDefault="006A3A95" w:rsidP="006A3A95">
            <w:pPr>
              <w:ind w:firstLineChars="0" w:firstLine="0"/>
              <w:rPr>
                <w:rFonts w:cs="宋体"/>
                <w:sz w:val="24"/>
              </w:rPr>
            </w:pPr>
            <w:r w:rsidRPr="006A3A95">
              <w:rPr>
                <w:rFonts w:cs="宋体" w:hint="eastAsia"/>
                <w:sz w:val="24"/>
              </w:rPr>
              <w:t>3</w:t>
            </w:r>
            <w:r w:rsidRPr="006A3A95">
              <w:rPr>
                <w:rFonts w:cs="宋体" w:hint="eastAsia"/>
                <w:sz w:val="24"/>
              </w:rPr>
              <w:t>、遮光率高达</w:t>
            </w:r>
            <w:r w:rsidRPr="006A3A95">
              <w:rPr>
                <w:rFonts w:cs="宋体" w:hint="eastAsia"/>
                <w:sz w:val="24"/>
              </w:rPr>
              <w:t>95%</w:t>
            </w:r>
            <w:r w:rsidRPr="006A3A95">
              <w:rPr>
                <w:rFonts w:cs="宋体" w:hint="eastAsia"/>
                <w:sz w:val="24"/>
              </w:rPr>
              <w:t>以上。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6A3A95" w:rsidRPr="006A3A95" w:rsidRDefault="006A3A95" w:rsidP="006A3A95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6A3A95">
              <w:rPr>
                <w:rFonts w:cs="宋体" w:hint="eastAsia"/>
                <w:kern w:val="0"/>
                <w:sz w:val="24"/>
              </w:rPr>
              <w:t>120</w:t>
            </w:r>
            <w:r w:rsidRPr="006A3A95">
              <w:rPr>
                <w:rFonts w:cs="宋体" w:hint="eastAsia"/>
                <w:kern w:val="0"/>
                <w:sz w:val="24"/>
              </w:rPr>
              <w:t>寸超短焦抗光屏</w:t>
            </w:r>
          </w:p>
          <w:p w:rsidR="006A3A95" w:rsidRPr="006A3A95" w:rsidRDefault="006A3A95" w:rsidP="006A3A95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6A3A95">
              <w:rPr>
                <w:rFonts w:cs="宋体" w:hint="eastAsia"/>
                <w:kern w:val="0"/>
                <w:sz w:val="24"/>
              </w:rPr>
              <w:lastRenderedPageBreak/>
              <w:t>增益</w:t>
            </w:r>
            <w:r w:rsidRPr="006A3A95">
              <w:rPr>
                <w:rFonts w:cs="宋体" w:hint="eastAsia"/>
                <w:kern w:val="0"/>
                <w:sz w:val="24"/>
              </w:rPr>
              <w:t>0.4</w:t>
            </w:r>
            <w:r w:rsidRPr="006A3A95">
              <w:rPr>
                <w:rFonts w:cs="宋体" w:hint="eastAsia"/>
                <w:kern w:val="0"/>
                <w:sz w:val="24"/>
              </w:rPr>
              <w:t>，</w:t>
            </w:r>
          </w:p>
          <w:p w:rsidR="000B2BD9" w:rsidRDefault="006A3A95" w:rsidP="006A3A95">
            <w:pPr>
              <w:ind w:firstLineChars="0" w:firstLine="0"/>
              <w:rPr>
                <w:rFonts w:cs="宋体"/>
                <w:kern w:val="0"/>
                <w:sz w:val="24"/>
              </w:rPr>
            </w:pPr>
            <w:r w:rsidRPr="006A3A95">
              <w:rPr>
                <w:rFonts w:cs="宋体" w:hint="eastAsia"/>
                <w:kern w:val="0"/>
                <w:sz w:val="24"/>
              </w:rPr>
              <w:t>遮光率高达</w:t>
            </w:r>
            <w:r w:rsidRPr="006A3A95">
              <w:rPr>
                <w:rFonts w:cs="宋体" w:hint="eastAsia"/>
                <w:kern w:val="0"/>
                <w:sz w:val="24"/>
              </w:rPr>
              <w:t>90%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6A3A95" w:rsidP="007B7111">
            <w:pPr>
              <w:ind w:firstLineChars="0" w:firstLine="0"/>
              <w:rPr>
                <w:rFonts w:cs="宋体"/>
                <w:sz w:val="24"/>
              </w:rPr>
            </w:pPr>
            <w:r w:rsidRPr="006A3A95">
              <w:rPr>
                <w:rFonts w:cs="宋体" w:hint="eastAsia"/>
                <w:sz w:val="24"/>
              </w:rPr>
              <w:t>高校或中科院的屏幕及化学表面涂层技术团队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6A3A95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B2BD9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="006A3A95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6A3A95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6A3A95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6A3A95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6A3A95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4F5" w:rsidRDefault="009614F5" w:rsidP="00180A54">
      <w:pPr>
        <w:ind w:firstLine="640"/>
      </w:pPr>
      <w:r>
        <w:separator/>
      </w:r>
    </w:p>
  </w:endnote>
  <w:endnote w:type="continuationSeparator" w:id="1">
    <w:p w:rsidR="009614F5" w:rsidRDefault="009614F5" w:rsidP="00180A54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A54" w:rsidRDefault="00180A54" w:rsidP="00180A54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A54" w:rsidRDefault="00180A54" w:rsidP="00180A54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A54" w:rsidRDefault="00180A54" w:rsidP="00180A5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4F5" w:rsidRDefault="009614F5" w:rsidP="00180A54">
      <w:pPr>
        <w:ind w:firstLine="640"/>
      </w:pPr>
      <w:r>
        <w:separator/>
      </w:r>
    </w:p>
  </w:footnote>
  <w:footnote w:type="continuationSeparator" w:id="1">
    <w:p w:rsidR="009614F5" w:rsidRDefault="009614F5" w:rsidP="00180A54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A54" w:rsidRDefault="00180A54" w:rsidP="00180A54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A54" w:rsidRDefault="00180A54" w:rsidP="00180A54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A54" w:rsidRDefault="00180A54" w:rsidP="00180A54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80A54"/>
    <w:rsid w:val="0019798C"/>
    <w:rsid w:val="001F50F0"/>
    <w:rsid w:val="003A285A"/>
    <w:rsid w:val="00534E23"/>
    <w:rsid w:val="00660B6D"/>
    <w:rsid w:val="006A3A95"/>
    <w:rsid w:val="009614F5"/>
    <w:rsid w:val="00B60C96"/>
    <w:rsid w:val="00E4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180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0A54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0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0A54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2019-08-13T09:10:00Z</dcterms:created>
  <dcterms:modified xsi:type="dcterms:W3CDTF">2019-08-14T02:24:00Z</dcterms:modified>
</cp:coreProperties>
</file>