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768" w:rsidRDefault="00A27946" w:rsidP="00EC41DF">
      <w:pPr>
        <w:spacing w:afterLines="50"/>
        <w:jc w:val="center"/>
        <w:rPr>
          <w:rFonts w:ascii="宋体" w:eastAsia="宋体" w:hAnsi="宋体" w:cs="宋体"/>
          <w:b/>
          <w:bCs/>
          <w:sz w:val="44"/>
          <w:szCs w:val="44"/>
        </w:rPr>
      </w:pPr>
      <w:r>
        <w:rPr>
          <w:rFonts w:ascii="宋体" w:eastAsia="宋体" w:hAnsi="宋体" w:cs="宋体" w:hint="eastAsia"/>
          <w:b/>
          <w:bCs/>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9"/>
        <w:gridCol w:w="1064"/>
        <w:gridCol w:w="2677"/>
        <w:gridCol w:w="2185"/>
        <w:gridCol w:w="2190"/>
      </w:tblGrid>
      <w:tr w:rsidR="008D6768">
        <w:tc>
          <w:tcPr>
            <w:tcW w:w="8745" w:type="dxa"/>
            <w:gridSpan w:val="5"/>
            <w:tcBorders>
              <w:top w:val="single" w:sz="4" w:space="0" w:color="auto"/>
              <w:left w:val="single" w:sz="4" w:space="0" w:color="auto"/>
              <w:bottom w:val="single" w:sz="4" w:space="0" w:color="auto"/>
              <w:right w:val="single" w:sz="4" w:space="0" w:color="auto"/>
            </w:tcBorders>
          </w:tcPr>
          <w:p w:rsidR="008D6768" w:rsidRDefault="00A27946">
            <w:pPr>
              <w:jc w:val="center"/>
              <w:rPr>
                <w:rFonts w:ascii="仿宋" w:eastAsia="仿宋" w:hAnsi="仿宋" w:cs="仿宋"/>
                <w:sz w:val="24"/>
                <w:szCs w:val="24"/>
                <w:u w:val="single"/>
              </w:rPr>
            </w:pPr>
            <w:r>
              <w:rPr>
                <w:rFonts w:ascii="仿宋" w:eastAsia="仿宋" w:hAnsi="仿宋" w:cs="仿宋" w:hint="eastAsia"/>
                <w:b/>
                <w:bCs/>
                <w:sz w:val="24"/>
                <w:szCs w:val="24"/>
              </w:rPr>
              <w:t>单位信息</w:t>
            </w:r>
          </w:p>
        </w:tc>
      </w:tr>
      <w:tr w:rsidR="008D6768">
        <w:tc>
          <w:tcPr>
            <w:tcW w:w="1694" w:type="dxa"/>
            <w:gridSpan w:val="2"/>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sz w:val="24"/>
                <w:szCs w:val="24"/>
              </w:rPr>
            </w:pPr>
            <w:r>
              <w:rPr>
                <w:rFonts w:ascii="仿宋" w:eastAsia="仿宋" w:hAnsi="仿宋" w:cs="仿宋" w:hint="eastAsia"/>
                <w:kern w:val="0"/>
                <w:sz w:val="24"/>
                <w:szCs w:val="24"/>
              </w:rPr>
              <w:t>单位名称</w:t>
            </w:r>
          </w:p>
        </w:tc>
        <w:tc>
          <w:tcPr>
            <w:tcW w:w="2678" w:type="dxa"/>
            <w:tcBorders>
              <w:top w:val="single" w:sz="4" w:space="0" w:color="auto"/>
              <w:left w:val="single" w:sz="4" w:space="0" w:color="auto"/>
              <w:bottom w:val="single" w:sz="4" w:space="0" w:color="auto"/>
              <w:right w:val="single" w:sz="4" w:space="0" w:color="auto"/>
            </w:tcBorders>
            <w:vAlign w:val="center"/>
          </w:tcPr>
          <w:p w:rsidR="008D6768" w:rsidRDefault="00A27946">
            <w:pPr>
              <w:rPr>
                <w:rFonts w:ascii="仿宋" w:eastAsia="仿宋" w:hAnsi="仿宋" w:cs="仿宋"/>
                <w:sz w:val="24"/>
                <w:szCs w:val="24"/>
              </w:rPr>
            </w:pPr>
            <w:r>
              <w:rPr>
                <w:rFonts w:ascii="仿宋" w:eastAsia="仿宋" w:hAnsi="仿宋" w:cs="仿宋" w:hint="eastAsia"/>
                <w:kern w:val="0"/>
                <w:sz w:val="24"/>
                <w:szCs w:val="24"/>
              </w:rPr>
              <w:t>南充禾香生物科技有限公司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sz w:val="24"/>
                <w:szCs w:val="24"/>
              </w:rPr>
            </w:pPr>
            <w:r>
              <w:rPr>
                <w:rFonts w:ascii="仿宋" w:eastAsia="仿宋" w:hAnsi="仿宋" w:cs="宋体"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sz w:val="24"/>
                <w:szCs w:val="24"/>
              </w:rPr>
            </w:pPr>
            <w:r>
              <w:rPr>
                <w:rFonts w:ascii="仿宋" w:eastAsia="仿宋" w:hAnsi="仿宋" w:cs="仿宋" w:hint="eastAsia"/>
                <w:kern w:val="0"/>
                <w:sz w:val="24"/>
                <w:szCs w:val="24"/>
              </w:rPr>
              <w:t>91511302076102142N</w:t>
            </w:r>
          </w:p>
        </w:tc>
      </w:tr>
      <w:tr w:rsidR="008D6768">
        <w:tc>
          <w:tcPr>
            <w:tcW w:w="1694" w:type="dxa"/>
            <w:gridSpan w:val="2"/>
            <w:tcBorders>
              <w:top w:val="single" w:sz="4" w:space="0" w:color="auto"/>
              <w:left w:val="single" w:sz="4" w:space="0" w:color="auto"/>
              <w:bottom w:val="single" w:sz="4" w:space="0" w:color="auto"/>
              <w:right w:val="single" w:sz="4" w:space="0" w:color="auto"/>
            </w:tcBorders>
            <w:vAlign w:val="center"/>
          </w:tcPr>
          <w:p w:rsidR="008D6768" w:rsidRDefault="00A27946">
            <w:pPr>
              <w:rPr>
                <w:rFonts w:ascii="仿宋" w:eastAsia="仿宋" w:hAnsi="仿宋" w:cs="仿宋"/>
                <w:sz w:val="24"/>
                <w:szCs w:val="24"/>
              </w:rPr>
            </w:pPr>
            <w:r>
              <w:rPr>
                <w:rFonts w:ascii="仿宋" w:eastAsia="仿宋" w:hAnsi="仿宋" w:cs="仿宋" w:hint="eastAsia"/>
                <w:kern w:val="0"/>
                <w:sz w:val="24"/>
                <w:szCs w:val="24"/>
              </w:rPr>
              <w:t>联系人</w:t>
            </w:r>
          </w:p>
        </w:tc>
        <w:tc>
          <w:tcPr>
            <w:tcW w:w="2678" w:type="dxa"/>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sz w:val="24"/>
                <w:szCs w:val="24"/>
              </w:rPr>
            </w:pPr>
            <w:r>
              <w:rPr>
                <w:rFonts w:ascii="仿宋" w:eastAsia="仿宋" w:hAnsi="仿宋" w:cs="仿宋" w:hint="eastAsia"/>
                <w:kern w:val="0"/>
                <w:sz w:val="24"/>
                <w:szCs w:val="24"/>
              </w:rPr>
              <w:t>敬明亮</w:t>
            </w:r>
          </w:p>
        </w:tc>
        <w:tc>
          <w:tcPr>
            <w:tcW w:w="2186" w:type="dxa"/>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sz w:val="24"/>
                <w:szCs w:val="24"/>
              </w:rPr>
            </w:pPr>
            <w:r>
              <w:rPr>
                <w:rFonts w:ascii="仿宋" w:eastAsia="仿宋" w:hAnsi="仿宋" w:cs="宋体"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sz w:val="24"/>
                <w:szCs w:val="24"/>
              </w:rPr>
            </w:pPr>
            <w:r>
              <w:rPr>
                <w:rFonts w:ascii="仿宋" w:eastAsia="仿宋" w:hAnsi="仿宋" w:cs="仿宋" w:hint="eastAsia"/>
                <w:kern w:val="0"/>
                <w:sz w:val="24"/>
                <w:szCs w:val="24"/>
              </w:rPr>
              <w:t>18048959853</w:t>
            </w:r>
          </w:p>
        </w:tc>
      </w:tr>
      <w:tr w:rsidR="008D6768">
        <w:tc>
          <w:tcPr>
            <w:tcW w:w="1694" w:type="dxa"/>
            <w:gridSpan w:val="2"/>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sz w:val="24"/>
                <w:szCs w:val="24"/>
              </w:rPr>
            </w:pPr>
            <w:r>
              <w:rPr>
                <w:rFonts w:ascii="仿宋" w:eastAsia="仿宋" w:hAnsi="仿宋" w:cs="仿宋" w:hint="eastAsia"/>
                <w:sz w:val="24"/>
                <w:szCs w:val="24"/>
              </w:rPr>
              <w:t>行政区域</w:t>
            </w:r>
          </w:p>
        </w:tc>
        <w:tc>
          <w:tcPr>
            <w:tcW w:w="7051" w:type="dxa"/>
            <w:gridSpan w:val="3"/>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sz w:val="24"/>
                <w:szCs w:val="24"/>
              </w:rPr>
            </w:pPr>
            <w:r>
              <w:rPr>
                <w:rFonts w:ascii="仿宋" w:eastAsia="仿宋" w:hAnsi="仿宋" w:hint="eastAsia"/>
                <w:kern w:val="0"/>
                <w:sz w:val="24"/>
                <w:szCs w:val="21"/>
                <w:u w:val="single"/>
              </w:rPr>
              <w:t xml:space="preserve">   四川   </w:t>
            </w:r>
            <w:r>
              <w:rPr>
                <w:rFonts w:ascii="仿宋" w:eastAsia="仿宋" w:hAnsi="仿宋" w:hint="eastAsia"/>
                <w:kern w:val="0"/>
                <w:sz w:val="24"/>
                <w:szCs w:val="21"/>
              </w:rPr>
              <w:t>省（自治区、直辖市）</w:t>
            </w:r>
            <w:r>
              <w:rPr>
                <w:rFonts w:ascii="仿宋" w:eastAsia="仿宋" w:hAnsi="仿宋" w:hint="eastAsia"/>
                <w:kern w:val="0"/>
                <w:sz w:val="24"/>
                <w:szCs w:val="21"/>
                <w:u w:val="single"/>
              </w:rPr>
              <w:t xml:space="preserve">  南充   </w:t>
            </w:r>
            <w:r>
              <w:rPr>
                <w:rFonts w:ascii="仿宋" w:eastAsia="仿宋" w:hAnsi="仿宋" w:hint="eastAsia"/>
                <w:kern w:val="0"/>
                <w:sz w:val="24"/>
                <w:szCs w:val="21"/>
              </w:rPr>
              <w:t>市（地）</w:t>
            </w:r>
            <w:r>
              <w:rPr>
                <w:rFonts w:ascii="仿宋" w:eastAsia="仿宋" w:hAnsi="仿宋" w:hint="eastAsia"/>
                <w:kern w:val="0"/>
                <w:sz w:val="24"/>
                <w:szCs w:val="21"/>
                <w:u w:val="single"/>
              </w:rPr>
              <w:t xml:space="preserve">  顺庆  </w:t>
            </w:r>
            <w:bookmarkStart w:id="0" w:name="_GoBack"/>
            <w:bookmarkEnd w:id="0"/>
            <w:r>
              <w:rPr>
                <w:rFonts w:ascii="仿宋" w:eastAsia="仿宋" w:hAnsi="仿宋" w:hint="eastAsia"/>
                <w:kern w:val="0"/>
                <w:sz w:val="24"/>
                <w:szCs w:val="21"/>
              </w:rPr>
              <w:t>（县）</w:t>
            </w:r>
          </w:p>
        </w:tc>
      </w:tr>
      <w:tr w:rsidR="008D6768">
        <w:tc>
          <w:tcPr>
            <w:tcW w:w="1694" w:type="dxa"/>
            <w:gridSpan w:val="2"/>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sz w:val="24"/>
                <w:szCs w:val="24"/>
              </w:rPr>
            </w:pPr>
            <w:r>
              <w:rPr>
                <w:rFonts w:ascii="仿宋" w:eastAsia="仿宋" w:hAnsi="仿宋" w:cs="仿宋" w:hint="eastAsia"/>
                <w:sz w:val="24"/>
                <w:szCs w:val="24"/>
              </w:rPr>
              <w:t>是否在国家</w:t>
            </w:r>
          </w:p>
          <w:p w:rsidR="008D6768" w:rsidRDefault="00A27946">
            <w:pPr>
              <w:jc w:val="center"/>
              <w:rPr>
                <w:rFonts w:ascii="仿宋" w:eastAsia="仿宋" w:hAnsi="仿宋" w:cs="仿宋"/>
                <w:sz w:val="24"/>
                <w:szCs w:val="24"/>
              </w:rPr>
            </w:pPr>
            <w:r>
              <w:rPr>
                <w:rFonts w:ascii="仿宋" w:eastAsia="仿宋" w:hAnsi="仿宋" w:cs="仿宋" w:hint="eastAsia"/>
                <w:sz w:val="24"/>
                <w:szCs w:val="24"/>
              </w:rPr>
              <w:t>高新区内</w:t>
            </w:r>
          </w:p>
        </w:tc>
        <w:tc>
          <w:tcPr>
            <w:tcW w:w="7051" w:type="dxa"/>
            <w:gridSpan w:val="3"/>
            <w:tcBorders>
              <w:top w:val="single" w:sz="4" w:space="0" w:color="auto"/>
              <w:left w:val="single" w:sz="4" w:space="0" w:color="auto"/>
              <w:bottom w:val="single" w:sz="4" w:space="0" w:color="auto"/>
              <w:right w:val="single" w:sz="4" w:space="0" w:color="auto"/>
            </w:tcBorders>
            <w:vAlign w:val="center"/>
          </w:tcPr>
          <w:p w:rsidR="008D6768" w:rsidRDefault="00A27946">
            <w:pPr>
              <w:rPr>
                <w:rFonts w:ascii="仿宋" w:eastAsia="仿宋" w:hAnsi="仿宋" w:cs="仿宋"/>
                <w:kern w:val="0"/>
                <w:sz w:val="24"/>
                <w:szCs w:val="24"/>
              </w:rPr>
            </w:pPr>
            <w:r>
              <w:rPr>
                <w:rFonts w:ascii="仿宋" w:eastAsia="仿宋" w:hAnsi="仿宋" w:cs="仿宋" w:hint="eastAsia"/>
                <w:sz w:val="24"/>
                <w:szCs w:val="24"/>
              </w:rPr>
              <w:sym w:font="Wingdings 2" w:char="00A3"/>
            </w:r>
            <w:r>
              <w:rPr>
                <w:rFonts w:ascii="仿宋" w:eastAsia="仿宋" w:hAnsi="仿宋" w:cs="仿宋" w:hint="eastAsia"/>
                <w:kern w:val="0"/>
                <w:sz w:val="24"/>
                <w:szCs w:val="24"/>
              </w:rPr>
              <w:t>是</w:t>
            </w:r>
            <w:r>
              <w:rPr>
                <w:rFonts w:ascii="仿宋" w:eastAsia="仿宋" w:hAnsi="仿宋" w:cs="仿宋" w:hint="eastAsia"/>
                <w:kern w:val="0"/>
                <w:sz w:val="24"/>
                <w:szCs w:val="24"/>
                <w:u w:val="single"/>
              </w:rPr>
              <w:t xml:space="preserve">                   （高新区名称）</w:t>
            </w:r>
          </w:p>
          <w:p w:rsidR="008D6768" w:rsidRDefault="00A27946">
            <w:pPr>
              <w:rPr>
                <w:rFonts w:ascii="仿宋" w:eastAsia="仿宋" w:hAnsi="仿宋" w:cs="仿宋"/>
                <w:sz w:val="24"/>
                <w:szCs w:val="24"/>
              </w:rPr>
            </w:pPr>
            <w:r>
              <w:rPr>
                <w:rFonts w:ascii="仿宋" w:eastAsia="仿宋" w:hAnsi="仿宋" w:cs="仿宋" w:hint="eastAsia"/>
                <w:sz w:val="24"/>
                <w:szCs w:val="24"/>
              </w:rPr>
              <w:sym w:font="Wingdings 2" w:char="0052"/>
            </w:r>
            <w:r>
              <w:rPr>
                <w:rFonts w:ascii="仿宋" w:eastAsia="仿宋" w:hAnsi="仿宋" w:cs="仿宋" w:hint="eastAsia"/>
                <w:kern w:val="0"/>
                <w:sz w:val="24"/>
                <w:szCs w:val="24"/>
              </w:rPr>
              <w:t>否</w:t>
            </w:r>
          </w:p>
        </w:tc>
      </w:tr>
      <w:tr w:rsidR="008D6768">
        <w:tc>
          <w:tcPr>
            <w:tcW w:w="1694" w:type="dxa"/>
            <w:gridSpan w:val="2"/>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sz w:val="24"/>
                <w:szCs w:val="24"/>
              </w:rPr>
            </w:pPr>
            <w:r>
              <w:rPr>
                <w:rFonts w:ascii="仿宋" w:eastAsia="仿宋" w:hAnsi="仿宋" w:cs="仿宋" w:hint="eastAsia"/>
                <w:sz w:val="24"/>
                <w:szCs w:val="24"/>
              </w:rPr>
              <w:t>所属行业</w:t>
            </w:r>
          </w:p>
        </w:tc>
        <w:tc>
          <w:tcPr>
            <w:tcW w:w="2678" w:type="dxa"/>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sz w:val="24"/>
                <w:szCs w:val="24"/>
              </w:rPr>
            </w:pPr>
            <w:r>
              <w:rPr>
                <w:rFonts w:ascii="仿宋" w:eastAsia="仿宋" w:hAnsi="仿宋" w:cs="仿宋" w:hint="eastAsia"/>
                <w:sz w:val="24"/>
                <w:szCs w:val="24"/>
              </w:rPr>
              <w:t>农业</w:t>
            </w:r>
          </w:p>
        </w:tc>
        <w:tc>
          <w:tcPr>
            <w:tcW w:w="2186" w:type="dxa"/>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sz w:val="24"/>
                <w:szCs w:val="24"/>
              </w:rPr>
            </w:pPr>
            <w:r>
              <w:rPr>
                <w:rFonts w:ascii="仿宋" w:eastAsia="仿宋" w:hAnsi="仿宋" w:cs="仿宋" w:hint="eastAsia"/>
                <w:sz w:val="24"/>
                <w:szCs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sz w:val="24"/>
                <w:szCs w:val="24"/>
              </w:rPr>
            </w:pPr>
            <w:r>
              <w:rPr>
                <w:rFonts w:ascii="仿宋" w:eastAsia="仿宋" w:hAnsi="仿宋" w:cs="仿宋" w:hint="eastAsia"/>
                <w:kern w:val="0"/>
                <w:sz w:val="24"/>
                <w:szCs w:val="24"/>
              </w:rPr>
              <w:t>生物肥料</w:t>
            </w:r>
          </w:p>
        </w:tc>
      </w:tr>
      <w:tr w:rsidR="008D6768">
        <w:tc>
          <w:tcPr>
            <w:tcW w:w="1694" w:type="dxa"/>
            <w:gridSpan w:val="2"/>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上一年度</w:t>
            </w:r>
          </w:p>
          <w:p w:rsidR="008D6768" w:rsidRDefault="00A27946">
            <w:pPr>
              <w:jc w:val="center"/>
              <w:rPr>
                <w:rFonts w:ascii="仿宋" w:eastAsia="仿宋" w:hAnsi="仿宋" w:cs="仿宋"/>
                <w:sz w:val="24"/>
                <w:szCs w:val="24"/>
              </w:rPr>
            </w:pPr>
            <w:r>
              <w:rPr>
                <w:rFonts w:ascii="仿宋" w:eastAsia="仿宋" w:hAnsi="仿宋" w:cs="仿宋" w:hint="eastAsia"/>
                <w:kern w:val="0"/>
                <w:sz w:val="24"/>
                <w:szCs w:val="24"/>
              </w:rPr>
              <w:t>营业总收入</w:t>
            </w:r>
          </w:p>
        </w:tc>
        <w:tc>
          <w:tcPr>
            <w:tcW w:w="2678" w:type="dxa"/>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sz w:val="24"/>
                <w:szCs w:val="24"/>
              </w:rPr>
            </w:pPr>
            <w:r>
              <w:rPr>
                <w:rFonts w:ascii="仿宋" w:eastAsia="仿宋" w:hAnsi="仿宋" w:cs="仿宋" w:hint="eastAsia"/>
                <w:sz w:val="24"/>
                <w:szCs w:val="24"/>
              </w:rPr>
              <w:t xml:space="preserve">     （万元）</w:t>
            </w:r>
          </w:p>
        </w:tc>
        <w:tc>
          <w:tcPr>
            <w:tcW w:w="2186" w:type="dxa"/>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sz w:val="24"/>
                <w:szCs w:val="24"/>
              </w:rPr>
            </w:pPr>
            <w:r>
              <w:rPr>
                <w:rFonts w:ascii="仿宋" w:eastAsia="仿宋" w:hAnsi="仿宋" w:cs="仿宋" w:hint="eastAsia"/>
                <w:kern w:val="0"/>
                <w:sz w:val="24"/>
                <w:szCs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sz w:val="24"/>
                <w:szCs w:val="24"/>
              </w:rPr>
            </w:pPr>
            <w:r>
              <w:rPr>
                <w:rFonts w:ascii="仿宋" w:eastAsia="仿宋" w:hAnsi="仿宋" w:cs="仿宋" w:hint="eastAsia"/>
                <w:sz w:val="24"/>
                <w:szCs w:val="24"/>
              </w:rPr>
              <w:t xml:space="preserve">      20（人）</w:t>
            </w:r>
          </w:p>
        </w:tc>
      </w:tr>
      <w:tr w:rsidR="008D6768">
        <w:tc>
          <w:tcPr>
            <w:tcW w:w="1694" w:type="dxa"/>
            <w:gridSpan w:val="2"/>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高新技术</w:t>
            </w:r>
          </w:p>
          <w:p w:rsidR="008D6768" w:rsidRDefault="00A27946">
            <w:pPr>
              <w:jc w:val="center"/>
              <w:rPr>
                <w:rFonts w:ascii="仿宋" w:eastAsia="仿宋" w:hAnsi="仿宋" w:cs="仿宋"/>
                <w:sz w:val="24"/>
                <w:szCs w:val="24"/>
              </w:rPr>
            </w:pPr>
            <w:r>
              <w:rPr>
                <w:rFonts w:ascii="仿宋" w:eastAsia="仿宋" w:hAnsi="仿宋" w:cs="仿宋" w:hint="eastAsia"/>
                <w:kern w:val="0"/>
                <w:sz w:val="24"/>
                <w:szCs w:val="24"/>
              </w:rPr>
              <w:t>企业认定</w:t>
            </w:r>
          </w:p>
        </w:tc>
        <w:tc>
          <w:tcPr>
            <w:tcW w:w="2678" w:type="dxa"/>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sz w:val="24"/>
                <w:szCs w:val="24"/>
              </w:rPr>
            </w:pPr>
            <w:r>
              <w:rPr>
                <w:rFonts w:ascii="仿宋" w:eastAsia="仿宋" w:hAnsi="仿宋" w:cs="仿宋" w:hint="eastAsia"/>
                <w:sz w:val="24"/>
                <w:szCs w:val="24"/>
              </w:rPr>
              <w:t>□</w:t>
            </w:r>
            <w:r>
              <w:rPr>
                <w:rFonts w:ascii="仿宋" w:eastAsia="仿宋" w:hAnsi="仿宋" w:cs="仿宋" w:hint="eastAsia"/>
                <w:kern w:val="0"/>
                <w:sz w:val="24"/>
                <w:szCs w:val="24"/>
              </w:rPr>
              <w:t>是</w:t>
            </w:r>
            <w:r>
              <w:rPr>
                <w:rFonts w:ascii="仿宋" w:eastAsia="仿宋" w:hAnsi="仿宋" w:cs="仿宋" w:hint="eastAsia"/>
                <w:sz w:val="24"/>
                <w:szCs w:val="24"/>
              </w:rPr>
              <w:sym w:font="Wingdings 2" w:char="0052"/>
            </w:r>
            <w:r>
              <w:rPr>
                <w:rFonts w:ascii="仿宋" w:eastAsia="仿宋" w:hAnsi="仿宋" w:cs="仿宋" w:hint="eastAsia"/>
                <w:kern w:val="0"/>
                <w:sz w:val="24"/>
                <w:szCs w:val="24"/>
              </w:rPr>
              <w:t>否</w:t>
            </w:r>
          </w:p>
        </w:tc>
        <w:tc>
          <w:tcPr>
            <w:tcW w:w="2186" w:type="dxa"/>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科技型中小企业</w:t>
            </w:r>
          </w:p>
          <w:p w:rsidR="008D6768" w:rsidRDefault="00A27946">
            <w:pPr>
              <w:jc w:val="center"/>
              <w:rPr>
                <w:rFonts w:ascii="仿宋" w:eastAsia="仿宋" w:hAnsi="仿宋" w:cs="仿宋"/>
                <w:sz w:val="24"/>
                <w:szCs w:val="24"/>
              </w:rPr>
            </w:pPr>
            <w:r>
              <w:rPr>
                <w:rFonts w:ascii="仿宋" w:eastAsia="仿宋" w:hAnsi="仿宋" w:cs="仿宋" w:hint="eastAsia"/>
                <w:kern w:val="0"/>
                <w:sz w:val="24"/>
                <w:szCs w:val="24"/>
              </w:rPr>
              <w:t>备案</w:t>
            </w:r>
          </w:p>
        </w:tc>
        <w:tc>
          <w:tcPr>
            <w:tcW w:w="2187" w:type="dxa"/>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sz w:val="24"/>
                <w:szCs w:val="24"/>
              </w:rPr>
            </w:pPr>
            <w:r>
              <w:rPr>
                <w:rFonts w:ascii="仿宋" w:eastAsia="仿宋" w:hAnsi="仿宋" w:cs="仿宋" w:hint="eastAsia"/>
                <w:sz w:val="24"/>
                <w:szCs w:val="24"/>
              </w:rPr>
              <w:sym w:font="Wingdings 2" w:char="0052"/>
            </w:r>
            <w:r>
              <w:rPr>
                <w:rFonts w:ascii="仿宋" w:eastAsia="仿宋" w:hAnsi="仿宋" w:cs="仿宋" w:hint="eastAsia"/>
                <w:kern w:val="0"/>
                <w:sz w:val="24"/>
                <w:szCs w:val="24"/>
              </w:rPr>
              <w:t>是</w:t>
            </w:r>
            <w:r>
              <w:rPr>
                <w:rFonts w:ascii="仿宋" w:eastAsia="仿宋" w:hAnsi="仿宋" w:cs="仿宋" w:hint="eastAsia"/>
                <w:sz w:val="24"/>
                <w:szCs w:val="24"/>
              </w:rPr>
              <w:t>□</w:t>
            </w:r>
            <w:r>
              <w:rPr>
                <w:rFonts w:ascii="仿宋" w:eastAsia="仿宋" w:hAnsi="仿宋" w:cs="仿宋" w:hint="eastAsia"/>
                <w:kern w:val="0"/>
                <w:sz w:val="24"/>
                <w:szCs w:val="24"/>
              </w:rPr>
              <w:t>否</w:t>
            </w:r>
          </w:p>
        </w:tc>
      </w:tr>
      <w:tr w:rsidR="008D6768">
        <w:tc>
          <w:tcPr>
            <w:tcW w:w="1694" w:type="dxa"/>
            <w:gridSpan w:val="2"/>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需求名称</w:t>
            </w:r>
          </w:p>
        </w:tc>
        <w:tc>
          <w:tcPr>
            <w:tcW w:w="7051" w:type="dxa"/>
            <w:gridSpan w:val="3"/>
            <w:tcBorders>
              <w:top w:val="single" w:sz="4" w:space="0" w:color="auto"/>
              <w:left w:val="nil"/>
              <w:bottom w:val="single" w:sz="4" w:space="0" w:color="auto"/>
              <w:right w:val="single" w:sz="4" w:space="0" w:color="auto"/>
            </w:tcBorders>
            <w:vAlign w:val="center"/>
          </w:tcPr>
          <w:p w:rsidR="008D6768" w:rsidRDefault="00A27946">
            <w:pPr>
              <w:rPr>
                <w:rFonts w:ascii="仿宋" w:eastAsia="仿宋" w:hAnsi="仿宋" w:cs="仿宋"/>
                <w:kern w:val="0"/>
                <w:sz w:val="24"/>
                <w:szCs w:val="24"/>
              </w:rPr>
            </w:pPr>
            <w:r>
              <w:rPr>
                <w:rFonts w:ascii="仿宋" w:eastAsia="仿宋" w:hAnsi="仿宋" w:cs="仿宋" w:hint="eastAsia"/>
                <w:sz w:val="24"/>
                <w:szCs w:val="24"/>
              </w:rPr>
              <w:t>降低有机肥生产发酵过程中水分及刺激性气味关键技术</w:t>
            </w:r>
          </w:p>
        </w:tc>
      </w:tr>
      <w:tr w:rsidR="008D6768">
        <w:trPr>
          <w:trHeight w:val="1774"/>
        </w:trPr>
        <w:tc>
          <w:tcPr>
            <w:tcW w:w="630" w:type="dxa"/>
            <w:vMerge w:val="restart"/>
            <w:tcBorders>
              <w:top w:val="single" w:sz="4" w:space="0" w:color="auto"/>
              <w:left w:val="single" w:sz="4" w:space="0" w:color="auto"/>
              <w:right w:val="single" w:sz="4" w:space="0" w:color="auto"/>
            </w:tcBorders>
            <w:vAlign w:val="center"/>
          </w:tcPr>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技术创新需求情况说明</w:t>
            </w:r>
          </w:p>
        </w:tc>
        <w:tc>
          <w:tcPr>
            <w:tcW w:w="1064" w:type="dxa"/>
            <w:tcBorders>
              <w:top w:val="single" w:sz="4" w:space="0" w:color="auto"/>
              <w:left w:val="nil"/>
              <w:bottom w:val="single" w:sz="4" w:space="0" w:color="auto"/>
              <w:right w:val="single" w:sz="4" w:space="0" w:color="auto"/>
            </w:tcBorders>
            <w:vAlign w:val="center"/>
          </w:tcPr>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需求类别</w:t>
            </w:r>
          </w:p>
        </w:tc>
        <w:tc>
          <w:tcPr>
            <w:tcW w:w="7051" w:type="dxa"/>
            <w:gridSpan w:val="3"/>
            <w:tcBorders>
              <w:top w:val="single" w:sz="4" w:space="0" w:color="auto"/>
              <w:left w:val="nil"/>
              <w:bottom w:val="single" w:sz="4" w:space="0" w:color="auto"/>
              <w:right w:val="single" w:sz="4" w:space="0" w:color="auto"/>
            </w:tcBorders>
            <w:vAlign w:val="center"/>
          </w:tcPr>
          <w:p w:rsidR="008D6768" w:rsidRDefault="00A27946">
            <w:pPr>
              <w:rPr>
                <w:rFonts w:ascii="仿宋" w:eastAsia="仿宋" w:hAnsi="仿宋" w:cs="仿宋"/>
                <w:sz w:val="24"/>
                <w:szCs w:val="24"/>
              </w:rPr>
            </w:pPr>
            <w:r>
              <w:rPr>
                <w:rFonts w:ascii="仿宋" w:eastAsia="仿宋" w:hAnsi="仿宋" w:cs="仿宋" w:hint="eastAsia"/>
                <w:sz w:val="24"/>
                <w:szCs w:val="24"/>
              </w:rPr>
              <w:sym w:font="Wingdings 2" w:char="0052"/>
            </w:r>
            <w:r>
              <w:rPr>
                <w:rFonts w:ascii="仿宋" w:eastAsia="仿宋" w:hAnsi="仿宋" w:cs="仿宋" w:hint="eastAsia"/>
                <w:sz w:val="24"/>
                <w:szCs w:val="24"/>
              </w:rPr>
              <w:t>技术研发（关键、核心技术）</w:t>
            </w:r>
          </w:p>
          <w:p w:rsidR="008D6768" w:rsidRDefault="00A27946">
            <w:pPr>
              <w:rPr>
                <w:rFonts w:ascii="仿宋" w:eastAsia="仿宋" w:hAnsi="仿宋" w:cs="仿宋"/>
                <w:sz w:val="24"/>
                <w:szCs w:val="24"/>
              </w:rPr>
            </w:pPr>
            <w:r>
              <w:rPr>
                <w:rFonts w:ascii="仿宋" w:eastAsia="仿宋" w:hAnsi="仿宋" w:cs="仿宋" w:hint="eastAsia"/>
                <w:sz w:val="24"/>
                <w:szCs w:val="24"/>
              </w:rPr>
              <w:sym w:font="Wingdings 2" w:char="00A3"/>
            </w:r>
            <w:r>
              <w:rPr>
                <w:rFonts w:ascii="仿宋" w:eastAsia="仿宋" w:hAnsi="仿宋" w:cs="仿宋" w:hint="eastAsia"/>
                <w:sz w:val="24"/>
                <w:szCs w:val="24"/>
              </w:rPr>
              <w:t>产品研发（产品升级、新产品研发）</w:t>
            </w:r>
          </w:p>
          <w:p w:rsidR="008D6768" w:rsidRDefault="00A27946">
            <w:pPr>
              <w:rPr>
                <w:rFonts w:ascii="仿宋" w:eastAsia="仿宋" w:hAnsi="仿宋" w:cs="仿宋"/>
                <w:sz w:val="24"/>
                <w:szCs w:val="24"/>
              </w:rPr>
            </w:pPr>
            <w:r>
              <w:rPr>
                <w:rFonts w:ascii="仿宋" w:eastAsia="仿宋" w:hAnsi="仿宋" w:cs="仿宋" w:hint="eastAsia"/>
                <w:sz w:val="24"/>
                <w:szCs w:val="24"/>
              </w:rPr>
              <w:sym w:font="Wingdings 2" w:char="0052"/>
            </w:r>
            <w:r>
              <w:rPr>
                <w:rFonts w:ascii="仿宋" w:eastAsia="仿宋" w:hAnsi="仿宋" w:cs="仿宋" w:hint="eastAsia"/>
                <w:sz w:val="24"/>
                <w:szCs w:val="24"/>
              </w:rPr>
              <w:t>技术改造（设备、研发生产条件）</w:t>
            </w:r>
          </w:p>
          <w:p w:rsidR="008D6768" w:rsidRDefault="00A27946">
            <w:pPr>
              <w:rPr>
                <w:rFonts w:ascii="仿宋" w:eastAsia="仿宋" w:hAnsi="仿宋" w:cs="仿宋"/>
                <w:kern w:val="0"/>
                <w:sz w:val="24"/>
                <w:szCs w:val="24"/>
              </w:rPr>
            </w:pPr>
            <w:r>
              <w:rPr>
                <w:rFonts w:ascii="仿宋" w:eastAsia="仿宋" w:hAnsi="仿宋" w:cs="仿宋" w:hint="eastAsia"/>
                <w:sz w:val="24"/>
                <w:szCs w:val="24"/>
              </w:rPr>
              <w:sym w:font="Wingdings 2" w:char="00A3"/>
            </w:r>
            <w:r>
              <w:rPr>
                <w:rFonts w:ascii="仿宋" w:eastAsia="仿宋" w:hAnsi="仿宋" w:cs="仿宋" w:hint="eastAsia"/>
                <w:sz w:val="24"/>
                <w:szCs w:val="24"/>
              </w:rPr>
              <w:t>技术配套（技术、产品等配套合作）</w:t>
            </w:r>
          </w:p>
        </w:tc>
      </w:tr>
      <w:tr w:rsidR="008D6768">
        <w:trPr>
          <w:trHeight w:val="2641"/>
        </w:trPr>
        <w:tc>
          <w:tcPr>
            <w:tcW w:w="630" w:type="dxa"/>
            <w:vMerge/>
            <w:tcBorders>
              <w:left w:val="single" w:sz="4" w:space="0" w:color="auto"/>
              <w:right w:val="single" w:sz="4" w:space="0" w:color="auto"/>
            </w:tcBorders>
            <w:vAlign w:val="center"/>
          </w:tcPr>
          <w:p w:rsidR="008D6768" w:rsidRDefault="008D6768">
            <w:pPr>
              <w:rPr>
                <w:rFonts w:ascii="仿宋" w:eastAsia="仿宋" w:hAnsi="仿宋" w:cs="仿宋"/>
                <w:kern w:val="0"/>
                <w:sz w:val="24"/>
                <w:szCs w:val="24"/>
              </w:rPr>
            </w:pPr>
          </w:p>
        </w:tc>
        <w:tc>
          <w:tcPr>
            <w:tcW w:w="1064" w:type="dxa"/>
            <w:tcBorders>
              <w:top w:val="single" w:sz="4" w:space="0" w:color="auto"/>
              <w:left w:val="nil"/>
              <w:bottom w:val="single" w:sz="4" w:space="0" w:color="auto"/>
              <w:right w:val="single" w:sz="4" w:space="0" w:color="auto"/>
            </w:tcBorders>
            <w:vAlign w:val="center"/>
          </w:tcPr>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需求</w:t>
            </w:r>
          </w:p>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内容</w:t>
            </w:r>
          </w:p>
        </w:tc>
        <w:tc>
          <w:tcPr>
            <w:tcW w:w="7051" w:type="dxa"/>
            <w:gridSpan w:val="3"/>
            <w:tcBorders>
              <w:top w:val="single" w:sz="4" w:space="0" w:color="auto"/>
              <w:left w:val="nil"/>
              <w:bottom w:val="single" w:sz="4" w:space="0" w:color="auto"/>
              <w:right w:val="single" w:sz="4" w:space="0" w:color="auto"/>
            </w:tcBorders>
            <w:vAlign w:val="center"/>
          </w:tcPr>
          <w:p w:rsidR="008D6768" w:rsidRDefault="00A27946">
            <w:pPr>
              <w:ind w:firstLineChars="200" w:firstLine="480"/>
              <w:rPr>
                <w:rFonts w:ascii="仿宋" w:eastAsia="仿宋" w:hAnsi="仿宋" w:cs="仿宋"/>
                <w:sz w:val="24"/>
                <w:szCs w:val="24"/>
              </w:rPr>
            </w:pPr>
            <w:r>
              <w:rPr>
                <w:rFonts w:ascii="仿宋" w:eastAsia="仿宋" w:hAnsi="仿宋" w:cs="仿宋" w:hint="eastAsia"/>
                <w:sz w:val="24"/>
                <w:szCs w:val="24"/>
              </w:rPr>
              <w:t>需要解决发酵过程中水分、气味问题。目前公司以生态有机底肥、精制有机肥、生物有机肥为主，在生产过程中因天气潮湿等原因，现有的有机肥发酵过程中降低水分处理成本较高，寻求更为先进的提高发酵温度，降低水分的技术，目前我司主要通过生物</w:t>
            </w:r>
            <w:proofErr w:type="gramStart"/>
            <w:r>
              <w:rPr>
                <w:rFonts w:ascii="仿宋" w:eastAsia="仿宋" w:hAnsi="仿宋" w:cs="仿宋" w:hint="eastAsia"/>
                <w:sz w:val="24"/>
                <w:szCs w:val="24"/>
              </w:rPr>
              <w:t>菌</w:t>
            </w:r>
            <w:proofErr w:type="gramEnd"/>
            <w:r>
              <w:rPr>
                <w:rFonts w:ascii="仿宋" w:eastAsia="仿宋" w:hAnsi="仿宋" w:cs="仿宋" w:hint="eastAsia"/>
                <w:sz w:val="24"/>
                <w:szCs w:val="24"/>
              </w:rPr>
              <w:t>高温发酵来降低水分，成本高。因在生产过程中的会产生刺激性气味，寻求更为先进及成熟的发酵技术，更好的降低刺激性气味及提高产品品质。</w:t>
            </w:r>
          </w:p>
        </w:tc>
      </w:tr>
      <w:tr w:rsidR="008D6768">
        <w:trPr>
          <w:trHeight w:val="1870"/>
        </w:trPr>
        <w:tc>
          <w:tcPr>
            <w:tcW w:w="630" w:type="dxa"/>
            <w:vMerge/>
            <w:tcBorders>
              <w:left w:val="single" w:sz="4" w:space="0" w:color="auto"/>
              <w:bottom w:val="single" w:sz="4" w:space="0" w:color="auto"/>
              <w:right w:val="single" w:sz="4" w:space="0" w:color="auto"/>
            </w:tcBorders>
            <w:vAlign w:val="center"/>
          </w:tcPr>
          <w:p w:rsidR="008D6768" w:rsidRDefault="008D6768">
            <w:pPr>
              <w:rPr>
                <w:rFonts w:ascii="仿宋" w:eastAsia="仿宋" w:hAnsi="仿宋" w:cs="仿宋"/>
                <w:kern w:val="0"/>
                <w:sz w:val="24"/>
                <w:szCs w:val="24"/>
              </w:rPr>
            </w:pPr>
          </w:p>
        </w:tc>
        <w:tc>
          <w:tcPr>
            <w:tcW w:w="1064" w:type="dxa"/>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现有</w:t>
            </w:r>
          </w:p>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基础</w:t>
            </w:r>
          </w:p>
        </w:tc>
        <w:tc>
          <w:tcPr>
            <w:tcW w:w="7051" w:type="dxa"/>
            <w:gridSpan w:val="3"/>
            <w:tcBorders>
              <w:top w:val="single" w:sz="4" w:space="0" w:color="auto"/>
              <w:left w:val="nil"/>
              <w:bottom w:val="single" w:sz="4" w:space="0" w:color="auto"/>
              <w:right w:val="single" w:sz="4" w:space="0" w:color="auto"/>
            </w:tcBorders>
            <w:vAlign w:val="center"/>
          </w:tcPr>
          <w:p w:rsidR="008D6768" w:rsidRDefault="00A27946">
            <w:pPr>
              <w:ind w:firstLineChars="200" w:firstLine="480"/>
              <w:rPr>
                <w:rFonts w:ascii="仿宋" w:eastAsia="仿宋" w:hAnsi="仿宋" w:cs="仿宋"/>
                <w:sz w:val="24"/>
                <w:szCs w:val="24"/>
              </w:rPr>
            </w:pPr>
            <w:r>
              <w:rPr>
                <w:rFonts w:ascii="仿宋" w:eastAsia="仿宋" w:hAnsi="仿宋" w:cs="仿宋" w:hint="eastAsia"/>
                <w:sz w:val="24"/>
                <w:szCs w:val="24"/>
              </w:rPr>
              <w:t>公司建有有机肥生物发酵车间4座、半成品库房2座和成品库房一座，主体工程均为轻钢结构，配套工程包括道路、绿化、化验室、后勤、办公室和宿舍，有机肥加工中心总建筑面积20000平方米。主要设备包括发酵设备、筛选处理设备、辅助机械及化验设备、生物除臭系统等。</w:t>
            </w:r>
          </w:p>
          <w:p w:rsidR="008D6768" w:rsidRDefault="00A27946">
            <w:pPr>
              <w:rPr>
                <w:rFonts w:ascii="仿宋" w:eastAsia="仿宋" w:hAnsi="仿宋" w:cs="仿宋"/>
                <w:kern w:val="0"/>
                <w:sz w:val="24"/>
                <w:szCs w:val="24"/>
              </w:rPr>
            </w:pPr>
            <w:r>
              <w:rPr>
                <w:rFonts w:ascii="仿宋" w:eastAsia="仿宋" w:hAnsi="仿宋" w:cs="仿宋" w:hint="eastAsia"/>
                <w:sz w:val="24"/>
                <w:szCs w:val="24"/>
              </w:rPr>
              <w:t>公司现有的自创三段式环保发酵技术：动态好氧高温发酵（一次发酵）→间歇动态兼性厌氧中温发酵（二次发酵）→静态厌氧低温发酵（三次发酵）。通过三次不同功能菌种的添加，达到快速除臭和最大化将鸡粪中的养分转换成土壤和作物能直接吸收利用的元素。该项技术是由西南农大、西华师范学院生态研究院联合我司共同完成的一项快速发酵先进技术。该技术针对当前堆肥工艺和发酵工艺处理畜禽粪便存在的诸多弊端而研发的一项粪便高效处理新工艺，更加科学环保。该工艺采用的集堆料、翻堆、充氧于一体的</w:t>
            </w:r>
            <w:proofErr w:type="gramStart"/>
            <w:r>
              <w:rPr>
                <w:rFonts w:ascii="仿宋" w:eastAsia="仿宋" w:hAnsi="仿宋" w:cs="仿宋" w:hint="eastAsia"/>
                <w:sz w:val="24"/>
                <w:szCs w:val="24"/>
              </w:rPr>
              <w:t>多功能率禽粪便</w:t>
            </w:r>
            <w:proofErr w:type="gramEnd"/>
            <w:r>
              <w:rPr>
                <w:rFonts w:ascii="仿宋" w:eastAsia="仿宋" w:hAnsi="仿宋" w:cs="仿宋" w:hint="eastAsia"/>
                <w:sz w:val="24"/>
                <w:szCs w:val="24"/>
              </w:rPr>
              <w:t>发酵和快速、高效、除臭发酵排放系</w:t>
            </w:r>
            <w:r>
              <w:rPr>
                <w:rFonts w:ascii="仿宋" w:eastAsia="仿宋" w:hAnsi="仿宋" w:cs="仿宋" w:hint="eastAsia"/>
                <w:sz w:val="24"/>
                <w:szCs w:val="24"/>
              </w:rPr>
              <w:lastRenderedPageBreak/>
              <w:t>统两项关键技术，可有效降低畜禽的臭味，大大加快畜禽粪便的降解腐熟，缩短发酵时间，提高粪便处理能力，降低畜禽粪便生产有机肥的成本。不仅对养殖产业与经济环境效益的协调发展，也符合当下国家大力提倡施入有机肥的相关政策，更是建设现代循环农业不可或缺的环节。目前，该项技术已申请国家专利。</w:t>
            </w:r>
          </w:p>
        </w:tc>
      </w:tr>
      <w:tr w:rsidR="008D6768">
        <w:trPr>
          <w:trHeight w:val="1664"/>
        </w:trPr>
        <w:tc>
          <w:tcPr>
            <w:tcW w:w="630" w:type="dxa"/>
            <w:vMerge w:val="restart"/>
            <w:tcBorders>
              <w:top w:val="nil"/>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lastRenderedPageBreak/>
              <w:t>产学研合作需求</w:t>
            </w:r>
          </w:p>
        </w:tc>
        <w:tc>
          <w:tcPr>
            <w:tcW w:w="1064" w:type="dxa"/>
            <w:tcBorders>
              <w:top w:val="single" w:sz="4" w:space="0" w:color="auto"/>
              <w:left w:val="nil"/>
              <w:bottom w:val="single" w:sz="4" w:space="0" w:color="auto"/>
              <w:right w:val="single" w:sz="4" w:space="0" w:color="auto"/>
            </w:tcBorders>
            <w:vAlign w:val="center"/>
          </w:tcPr>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需求</w:t>
            </w:r>
          </w:p>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描述</w:t>
            </w:r>
          </w:p>
        </w:tc>
        <w:tc>
          <w:tcPr>
            <w:tcW w:w="7051" w:type="dxa"/>
            <w:gridSpan w:val="3"/>
            <w:tcBorders>
              <w:top w:val="single" w:sz="4" w:space="0" w:color="auto"/>
              <w:left w:val="nil"/>
              <w:bottom w:val="single" w:sz="4" w:space="0" w:color="auto"/>
              <w:right w:val="single" w:sz="4" w:space="0" w:color="auto"/>
            </w:tcBorders>
            <w:vAlign w:val="center"/>
          </w:tcPr>
          <w:p w:rsidR="008D6768" w:rsidRDefault="00A27946">
            <w:pPr>
              <w:rPr>
                <w:rFonts w:ascii="仿宋" w:eastAsia="仿宋" w:hAnsi="仿宋" w:cs="仿宋"/>
                <w:sz w:val="24"/>
                <w:szCs w:val="24"/>
              </w:rPr>
            </w:pPr>
            <w:r>
              <w:rPr>
                <w:rFonts w:ascii="仿宋" w:eastAsia="仿宋" w:hAnsi="仿宋" w:cs="仿宋" w:hint="eastAsia"/>
                <w:sz w:val="24"/>
                <w:szCs w:val="24"/>
              </w:rPr>
              <w:t>（希望与哪类高校、科研院所开展产学研合作，共建创新载体，以及对专家及团队所属领域和水平的要求）</w:t>
            </w:r>
          </w:p>
          <w:p w:rsidR="008D6768" w:rsidRDefault="008D6768">
            <w:pPr>
              <w:rPr>
                <w:rFonts w:ascii="仿宋" w:eastAsia="仿宋" w:hAnsi="仿宋" w:cs="仿宋"/>
                <w:sz w:val="24"/>
                <w:szCs w:val="24"/>
              </w:rPr>
            </w:pPr>
          </w:p>
          <w:p w:rsidR="008D6768" w:rsidRDefault="00A27946">
            <w:pPr>
              <w:ind w:firstLineChars="200" w:firstLine="480"/>
              <w:rPr>
                <w:rFonts w:ascii="仿宋" w:eastAsia="仿宋" w:hAnsi="仿宋" w:cs="仿宋"/>
                <w:kern w:val="0"/>
                <w:sz w:val="24"/>
                <w:szCs w:val="24"/>
              </w:rPr>
            </w:pPr>
            <w:r>
              <w:rPr>
                <w:rFonts w:ascii="仿宋" w:eastAsia="仿宋" w:hAnsi="仿宋" w:cs="仿宋" w:hint="eastAsia"/>
                <w:kern w:val="0"/>
                <w:sz w:val="24"/>
                <w:szCs w:val="24"/>
              </w:rPr>
              <w:t>希望与从事环境科学研究的科研院所、高等院校、环境监测站等单位合作</w:t>
            </w:r>
          </w:p>
          <w:p w:rsidR="008D6768" w:rsidRDefault="008D6768">
            <w:pPr>
              <w:rPr>
                <w:rFonts w:ascii="仿宋" w:eastAsia="仿宋" w:hAnsi="仿宋" w:cs="仿宋"/>
                <w:sz w:val="24"/>
                <w:szCs w:val="24"/>
              </w:rPr>
            </w:pPr>
          </w:p>
          <w:p w:rsidR="008D6768" w:rsidRDefault="008D6768">
            <w:pPr>
              <w:rPr>
                <w:rFonts w:ascii="仿宋" w:eastAsia="仿宋" w:hAnsi="仿宋" w:cs="仿宋"/>
                <w:sz w:val="24"/>
                <w:szCs w:val="24"/>
              </w:rPr>
            </w:pPr>
          </w:p>
        </w:tc>
      </w:tr>
      <w:tr w:rsidR="008D6768">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8D6768" w:rsidRDefault="008D6768">
            <w:pPr>
              <w:rPr>
                <w:rFonts w:ascii="仿宋" w:eastAsia="仿宋" w:hAnsi="仿宋" w:cs="仿宋"/>
                <w:kern w:val="0"/>
                <w:sz w:val="24"/>
                <w:szCs w:val="24"/>
              </w:rPr>
            </w:pPr>
          </w:p>
        </w:tc>
        <w:tc>
          <w:tcPr>
            <w:tcW w:w="1064" w:type="dxa"/>
            <w:tcBorders>
              <w:top w:val="single" w:sz="4" w:space="0" w:color="auto"/>
              <w:left w:val="nil"/>
              <w:bottom w:val="single" w:sz="4" w:space="0" w:color="auto"/>
              <w:right w:val="single" w:sz="4" w:space="0" w:color="auto"/>
            </w:tcBorders>
            <w:vAlign w:val="center"/>
          </w:tcPr>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合作</w:t>
            </w:r>
          </w:p>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方式</w:t>
            </w:r>
          </w:p>
        </w:tc>
        <w:tc>
          <w:tcPr>
            <w:tcW w:w="7051" w:type="dxa"/>
            <w:gridSpan w:val="3"/>
            <w:tcBorders>
              <w:top w:val="single" w:sz="4" w:space="0" w:color="auto"/>
              <w:left w:val="nil"/>
              <w:bottom w:val="single" w:sz="4" w:space="0" w:color="auto"/>
              <w:right w:val="single" w:sz="4" w:space="0" w:color="auto"/>
            </w:tcBorders>
            <w:vAlign w:val="center"/>
          </w:tcPr>
          <w:p w:rsidR="008D6768" w:rsidRDefault="00A27946">
            <w:pPr>
              <w:rPr>
                <w:rFonts w:ascii="仿宋" w:eastAsia="仿宋" w:hAnsi="仿宋" w:cs="仿宋"/>
                <w:sz w:val="24"/>
                <w:szCs w:val="24"/>
              </w:rPr>
            </w:pPr>
            <w:r>
              <w:rPr>
                <w:rFonts w:ascii="仿宋" w:eastAsia="仿宋" w:hAnsi="仿宋" w:cs="仿宋" w:hint="eastAsia"/>
                <w:sz w:val="24"/>
                <w:szCs w:val="24"/>
              </w:rPr>
              <w:t xml:space="preserve"> □技术转让    □技术入股   </w:t>
            </w:r>
            <w:r>
              <w:rPr>
                <w:rFonts w:ascii="仿宋" w:eastAsia="仿宋" w:hAnsi="仿宋" w:cs="仿宋" w:hint="eastAsia"/>
                <w:sz w:val="24"/>
                <w:szCs w:val="24"/>
              </w:rPr>
              <w:sym w:font="Wingdings 2" w:char="0052"/>
            </w:r>
            <w:r>
              <w:rPr>
                <w:rFonts w:ascii="仿宋" w:eastAsia="仿宋" w:hAnsi="仿宋" w:cs="仿宋" w:hint="eastAsia"/>
                <w:sz w:val="24"/>
                <w:szCs w:val="24"/>
              </w:rPr>
              <w:t xml:space="preserve">联合开发   </w:t>
            </w:r>
            <w:r>
              <w:rPr>
                <w:rFonts w:ascii="仿宋" w:eastAsia="仿宋" w:hAnsi="仿宋" w:cs="仿宋" w:hint="eastAsia"/>
                <w:sz w:val="24"/>
                <w:szCs w:val="24"/>
              </w:rPr>
              <w:sym w:font="Wingdings 2" w:char="00A3"/>
            </w:r>
            <w:r>
              <w:rPr>
                <w:rFonts w:ascii="仿宋" w:eastAsia="仿宋" w:hAnsi="仿宋" w:cs="仿宋" w:hint="eastAsia"/>
                <w:sz w:val="24"/>
                <w:szCs w:val="24"/>
              </w:rPr>
              <w:t xml:space="preserve">委托研发 </w:t>
            </w:r>
          </w:p>
          <w:p w:rsidR="008D6768" w:rsidRDefault="00A27946">
            <w:pPr>
              <w:rPr>
                <w:rFonts w:ascii="仿宋" w:eastAsia="仿宋" w:hAnsi="仿宋" w:cs="仿宋"/>
                <w:sz w:val="24"/>
                <w:szCs w:val="24"/>
              </w:rPr>
            </w:pPr>
            <w:r>
              <w:rPr>
                <w:rFonts w:ascii="仿宋" w:eastAsia="仿宋" w:hAnsi="仿宋" w:cs="仿宋" w:hint="eastAsia"/>
                <w:sz w:val="24"/>
                <w:szCs w:val="24"/>
              </w:rPr>
              <w:t xml:space="preserve">□委托团队、专家长期技术服务    </w:t>
            </w:r>
            <w:r>
              <w:rPr>
                <w:rFonts w:ascii="仿宋" w:eastAsia="仿宋" w:hAnsi="仿宋" w:cs="仿宋" w:hint="eastAsia"/>
                <w:sz w:val="24"/>
                <w:szCs w:val="24"/>
              </w:rPr>
              <w:sym w:font="Wingdings 2" w:char="0052"/>
            </w:r>
            <w:r>
              <w:rPr>
                <w:rFonts w:ascii="仿宋" w:eastAsia="仿宋" w:hAnsi="仿宋" w:cs="仿宋" w:hint="eastAsia"/>
                <w:sz w:val="24"/>
                <w:szCs w:val="24"/>
              </w:rPr>
              <w:t>共建新研发、生产实体</w:t>
            </w:r>
          </w:p>
        </w:tc>
      </w:tr>
      <w:tr w:rsidR="008D6768">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其他需求</w:t>
            </w:r>
          </w:p>
        </w:tc>
        <w:tc>
          <w:tcPr>
            <w:tcW w:w="8115" w:type="dxa"/>
            <w:gridSpan w:val="4"/>
            <w:tcBorders>
              <w:top w:val="single" w:sz="4" w:space="0" w:color="auto"/>
              <w:left w:val="nil"/>
              <w:bottom w:val="single" w:sz="4" w:space="0" w:color="auto"/>
              <w:right w:val="single" w:sz="4" w:space="0" w:color="auto"/>
            </w:tcBorders>
            <w:vAlign w:val="center"/>
          </w:tcPr>
          <w:p w:rsidR="008D6768" w:rsidRDefault="00A27946">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 xml:space="preserve">□技术转移  □研发费用加计扣除  □知识产权  □科技金融 </w:t>
            </w:r>
          </w:p>
          <w:p w:rsidR="008D6768" w:rsidRDefault="00A27946">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sym w:font="Wingdings 2" w:char="0052"/>
            </w:r>
            <w:r>
              <w:rPr>
                <w:rFonts w:ascii="仿宋" w:eastAsia="仿宋" w:hAnsi="仿宋" w:cs="仿宋" w:hint="eastAsia"/>
                <w:sz w:val="24"/>
                <w:szCs w:val="24"/>
              </w:rPr>
              <w:t xml:space="preserve">检验检测  □质量体系  </w:t>
            </w:r>
            <w:r>
              <w:rPr>
                <w:rFonts w:ascii="仿宋" w:eastAsia="仿宋" w:hAnsi="仿宋" w:cs="仿宋" w:hint="eastAsia"/>
                <w:sz w:val="24"/>
                <w:szCs w:val="24"/>
              </w:rPr>
              <w:sym w:font="Wingdings 2" w:char="0052"/>
            </w:r>
            <w:r>
              <w:rPr>
                <w:rFonts w:ascii="仿宋" w:eastAsia="仿宋" w:hAnsi="仿宋" w:cs="仿宋" w:hint="eastAsia"/>
                <w:sz w:val="24"/>
                <w:szCs w:val="24"/>
              </w:rPr>
              <w:t xml:space="preserve">行业政策   </w:t>
            </w:r>
            <w:r>
              <w:rPr>
                <w:rFonts w:ascii="仿宋" w:eastAsia="仿宋" w:hAnsi="仿宋" w:cs="仿宋" w:hint="eastAsia"/>
                <w:sz w:val="24"/>
                <w:szCs w:val="24"/>
              </w:rPr>
              <w:sym w:font="Wingdings 2" w:char="0052"/>
            </w:r>
            <w:r>
              <w:rPr>
                <w:rFonts w:ascii="仿宋" w:eastAsia="仿宋" w:hAnsi="仿宋" w:cs="仿宋" w:hint="eastAsia"/>
                <w:sz w:val="24"/>
                <w:szCs w:val="24"/>
              </w:rPr>
              <w:t xml:space="preserve">科技政策  □招标采购 </w:t>
            </w:r>
          </w:p>
          <w:p w:rsidR="008D6768" w:rsidRDefault="00A27946">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sym w:font="Wingdings 2" w:char="0052"/>
            </w:r>
            <w:r>
              <w:rPr>
                <w:rFonts w:ascii="仿宋" w:eastAsia="仿宋" w:hAnsi="仿宋" w:cs="仿宋" w:hint="eastAsia"/>
                <w:sz w:val="24"/>
                <w:szCs w:val="24"/>
              </w:rPr>
              <w:t xml:space="preserve">产品/服务市场占有率分析  □市场前景分析  </w:t>
            </w:r>
            <w:r>
              <w:rPr>
                <w:rFonts w:ascii="仿宋" w:eastAsia="仿宋" w:hAnsi="仿宋" w:cs="仿宋" w:hint="eastAsia"/>
                <w:sz w:val="24"/>
                <w:szCs w:val="24"/>
              </w:rPr>
              <w:sym w:font="Wingdings 2" w:char="0052"/>
            </w:r>
            <w:r>
              <w:rPr>
                <w:rFonts w:ascii="仿宋" w:eastAsia="仿宋" w:hAnsi="仿宋" w:cs="仿宋" w:hint="eastAsia"/>
                <w:sz w:val="24"/>
                <w:szCs w:val="24"/>
              </w:rPr>
              <w:t>企业发展战略咨询           □其他</w:t>
            </w:r>
          </w:p>
        </w:tc>
      </w:tr>
      <w:tr w:rsidR="008D6768">
        <w:tc>
          <w:tcPr>
            <w:tcW w:w="8745" w:type="dxa"/>
            <w:gridSpan w:val="5"/>
            <w:tcBorders>
              <w:top w:val="single" w:sz="4" w:space="0" w:color="auto"/>
              <w:left w:val="single" w:sz="4" w:space="0" w:color="auto"/>
              <w:bottom w:val="single" w:sz="4" w:space="0" w:color="auto"/>
              <w:right w:val="single" w:sz="4" w:space="0" w:color="auto"/>
            </w:tcBorders>
          </w:tcPr>
          <w:p w:rsidR="008D6768" w:rsidRDefault="00A27946">
            <w:pPr>
              <w:jc w:val="center"/>
              <w:rPr>
                <w:rFonts w:ascii="仿宋" w:eastAsia="仿宋" w:hAnsi="仿宋" w:cs="仿宋"/>
                <w:sz w:val="24"/>
                <w:szCs w:val="24"/>
                <w:u w:val="single"/>
              </w:rPr>
            </w:pPr>
            <w:r>
              <w:rPr>
                <w:rFonts w:ascii="仿宋" w:eastAsia="仿宋" w:hAnsi="仿宋" w:cs="仿宋" w:hint="eastAsia"/>
                <w:b/>
                <w:bCs/>
                <w:sz w:val="24"/>
                <w:szCs w:val="24"/>
              </w:rPr>
              <w:t>管理信息</w:t>
            </w:r>
          </w:p>
        </w:tc>
      </w:tr>
      <w:tr w:rsidR="008D6768">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同意公开</w:t>
            </w:r>
          </w:p>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需求信息</w:t>
            </w:r>
          </w:p>
        </w:tc>
        <w:tc>
          <w:tcPr>
            <w:tcW w:w="7055" w:type="dxa"/>
            <w:gridSpan w:val="3"/>
            <w:tcBorders>
              <w:top w:val="single" w:sz="4" w:space="0" w:color="auto"/>
              <w:left w:val="single" w:sz="4" w:space="0" w:color="auto"/>
              <w:bottom w:val="single" w:sz="4" w:space="0" w:color="auto"/>
              <w:right w:val="single" w:sz="4" w:space="0" w:color="auto"/>
            </w:tcBorders>
          </w:tcPr>
          <w:p w:rsidR="008D6768" w:rsidRDefault="00EC41DF">
            <w:pPr>
              <w:rPr>
                <w:rFonts w:ascii="仿宋" w:eastAsia="仿宋" w:hAnsi="仿宋" w:cs="仿宋"/>
                <w:sz w:val="24"/>
                <w:szCs w:val="24"/>
              </w:rPr>
            </w:pPr>
            <w:r>
              <w:rPr>
                <w:rFonts w:ascii="仿宋" w:eastAsia="仿宋" w:hAnsi="仿宋" w:cs="仿宋" w:hint="eastAsia"/>
                <w:sz w:val="24"/>
                <w:szCs w:val="24"/>
              </w:rPr>
              <w:sym w:font="Wingdings 2" w:char="0052"/>
            </w:r>
            <w:r w:rsidR="00A27946">
              <w:rPr>
                <w:rFonts w:ascii="仿宋" w:eastAsia="仿宋" w:hAnsi="仿宋" w:cs="仿宋" w:hint="eastAsia"/>
                <w:kern w:val="0"/>
                <w:sz w:val="24"/>
                <w:szCs w:val="24"/>
              </w:rPr>
              <w:t xml:space="preserve">是                              </w:t>
            </w:r>
            <w:r w:rsidR="00A27946">
              <w:rPr>
                <w:rFonts w:ascii="仿宋" w:eastAsia="仿宋" w:hAnsi="仿宋" w:cs="仿宋" w:hint="eastAsia"/>
                <w:sz w:val="24"/>
                <w:szCs w:val="24"/>
              </w:rPr>
              <w:t>□否</w:t>
            </w:r>
          </w:p>
          <w:p w:rsidR="008D6768" w:rsidRDefault="00EC41DF">
            <w:pPr>
              <w:rPr>
                <w:rFonts w:ascii="仿宋" w:eastAsia="仿宋" w:hAnsi="仿宋" w:cs="仿宋"/>
                <w:sz w:val="24"/>
                <w:szCs w:val="24"/>
                <w:u w:val="single"/>
              </w:rPr>
            </w:pPr>
            <w:r>
              <w:rPr>
                <w:rFonts w:ascii="仿宋" w:eastAsia="仿宋" w:hAnsi="仿宋" w:cs="仿宋" w:hint="eastAsia"/>
                <w:sz w:val="24"/>
                <w:szCs w:val="24"/>
              </w:rPr>
              <w:t>□</w:t>
            </w:r>
            <w:r w:rsidR="00A27946">
              <w:rPr>
                <w:rFonts w:ascii="仿宋" w:eastAsia="仿宋" w:hAnsi="仿宋" w:cs="仿宋" w:hint="eastAsia"/>
                <w:kern w:val="0"/>
                <w:sz w:val="24"/>
                <w:szCs w:val="24"/>
              </w:rPr>
              <w:t>部分公开(说明）</w:t>
            </w:r>
          </w:p>
        </w:tc>
      </w:tr>
      <w:tr w:rsidR="008D6768">
        <w:tc>
          <w:tcPr>
            <w:tcW w:w="1690" w:type="dxa"/>
            <w:gridSpan w:val="2"/>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同意接受</w:t>
            </w:r>
          </w:p>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专家服务</w:t>
            </w:r>
          </w:p>
        </w:tc>
        <w:tc>
          <w:tcPr>
            <w:tcW w:w="7055" w:type="dxa"/>
            <w:gridSpan w:val="3"/>
            <w:tcBorders>
              <w:top w:val="single" w:sz="4" w:space="0" w:color="auto"/>
              <w:left w:val="single" w:sz="4" w:space="0" w:color="auto"/>
              <w:bottom w:val="single" w:sz="4" w:space="0" w:color="auto"/>
              <w:right w:val="single" w:sz="4" w:space="0" w:color="auto"/>
            </w:tcBorders>
          </w:tcPr>
          <w:p w:rsidR="008D6768" w:rsidRDefault="00A27946">
            <w:pPr>
              <w:rPr>
                <w:rFonts w:ascii="仿宋" w:eastAsia="仿宋" w:hAnsi="仿宋" w:cs="仿宋"/>
                <w:kern w:val="0"/>
                <w:sz w:val="24"/>
                <w:szCs w:val="24"/>
              </w:rPr>
            </w:pPr>
            <w:r>
              <w:rPr>
                <w:rFonts w:ascii="仿宋" w:eastAsia="仿宋" w:hAnsi="仿宋" w:cs="仿宋" w:hint="eastAsia"/>
                <w:sz w:val="24"/>
                <w:szCs w:val="24"/>
              </w:rPr>
              <w:sym w:font="Wingdings 2" w:char="0052"/>
            </w:r>
            <w:r>
              <w:rPr>
                <w:rFonts w:ascii="仿宋" w:eastAsia="仿宋" w:hAnsi="仿宋" w:cs="仿宋" w:hint="eastAsia"/>
                <w:kern w:val="0"/>
                <w:sz w:val="24"/>
                <w:szCs w:val="24"/>
              </w:rPr>
              <w:t xml:space="preserve">是                </w:t>
            </w:r>
          </w:p>
          <w:p w:rsidR="008D6768" w:rsidRDefault="00A27946">
            <w:pPr>
              <w:rPr>
                <w:rFonts w:ascii="仿宋" w:eastAsia="仿宋" w:hAnsi="仿宋" w:cs="仿宋"/>
                <w:kern w:val="0"/>
                <w:sz w:val="24"/>
                <w:szCs w:val="24"/>
              </w:rPr>
            </w:pPr>
            <w:r>
              <w:rPr>
                <w:rFonts w:ascii="仿宋" w:eastAsia="仿宋" w:hAnsi="仿宋" w:cs="仿宋" w:hint="eastAsia"/>
                <w:sz w:val="24"/>
                <w:szCs w:val="24"/>
              </w:rPr>
              <w:t>□</w:t>
            </w:r>
            <w:r>
              <w:rPr>
                <w:rFonts w:ascii="仿宋" w:eastAsia="仿宋" w:hAnsi="仿宋" w:cs="仿宋" w:hint="eastAsia"/>
                <w:kern w:val="0"/>
                <w:sz w:val="24"/>
                <w:szCs w:val="24"/>
              </w:rPr>
              <w:t>否</w:t>
            </w:r>
          </w:p>
        </w:tc>
      </w:tr>
      <w:tr w:rsidR="008D6768">
        <w:tc>
          <w:tcPr>
            <w:tcW w:w="1690" w:type="dxa"/>
            <w:gridSpan w:val="2"/>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同意参与对解决方案的筛选评价</w:t>
            </w:r>
          </w:p>
        </w:tc>
        <w:tc>
          <w:tcPr>
            <w:tcW w:w="7055" w:type="dxa"/>
            <w:gridSpan w:val="3"/>
            <w:tcBorders>
              <w:top w:val="single" w:sz="4" w:space="0" w:color="auto"/>
              <w:left w:val="single" w:sz="4" w:space="0" w:color="auto"/>
              <w:bottom w:val="single" w:sz="4" w:space="0" w:color="auto"/>
              <w:right w:val="single" w:sz="4" w:space="0" w:color="auto"/>
            </w:tcBorders>
            <w:vAlign w:val="center"/>
          </w:tcPr>
          <w:p w:rsidR="008D6768" w:rsidRDefault="00A27946">
            <w:pPr>
              <w:rPr>
                <w:rFonts w:ascii="仿宋" w:eastAsia="仿宋" w:hAnsi="仿宋" w:cs="仿宋"/>
                <w:kern w:val="0"/>
                <w:sz w:val="24"/>
                <w:szCs w:val="24"/>
              </w:rPr>
            </w:pPr>
            <w:r>
              <w:rPr>
                <w:rFonts w:ascii="仿宋" w:eastAsia="仿宋" w:hAnsi="仿宋" w:cs="仿宋" w:hint="eastAsia"/>
                <w:sz w:val="24"/>
                <w:szCs w:val="24"/>
              </w:rPr>
              <w:sym w:font="Wingdings 2" w:char="0052"/>
            </w:r>
            <w:r>
              <w:rPr>
                <w:rFonts w:ascii="仿宋" w:eastAsia="仿宋" w:hAnsi="仿宋" w:cs="仿宋" w:hint="eastAsia"/>
                <w:kern w:val="0"/>
                <w:sz w:val="24"/>
                <w:szCs w:val="24"/>
              </w:rPr>
              <w:t>是</w:t>
            </w:r>
          </w:p>
          <w:p w:rsidR="008D6768" w:rsidRDefault="00A27946">
            <w:pPr>
              <w:rPr>
                <w:rFonts w:ascii="仿宋" w:eastAsia="仿宋" w:hAnsi="仿宋" w:cs="仿宋"/>
                <w:kern w:val="0"/>
                <w:sz w:val="24"/>
                <w:szCs w:val="24"/>
              </w:rPr>
            </w:pPr>
            <w:r>
              <w:rPr>
                <w:rFonts w:ascii="仿宋" w:eastAsia="仿宋" w:hAnsi="仿宋" w:cs="仿宋" w:hint="eastAsia"/>
                <w:sz w:val="24"/>
                <w:szCs w:val="24"/>
              </w:rPr>
              <w:t>□</w:t>
            </w:r>
            <w:r>
              <w:rPr>
                <w:rFonts w:ascii="仿宋" w:eastAsia="仿宋" w:hAnsi="仿宋" w:cs="仿宋" w:hint="eastAsia"/>
                <w:kern w:val="0"/>
                <w:sz w:val="24"/>
                <w:szCs w:val="24"/>
              </w:rPr>
              <w:t>否</w:t>
            </w:r>
          </w:p>
        </w:tc>
      </w:tr>
      <w:tr w:rsidR="008D6768">
        <w:tc>
          <w:tcPr>
            <w:tcW w:w="1690" w:type="dxa"/>
            <w:gridSpan w:val="2"/>
            <w:tcBorders>
              <w:top w:val="single" w:sz="4" w:space="0" w:color="auto"/>
              <w:left w:val="single" w:sz="4" w:space="0" w:color="auto"/>
              <w:bottom w:val="single" w:sz="4" w:space="0" w:color="auto"/>
              <w:right w:val="single" w:sz="4" w:space="0" w:color="auto"/>
            </w:tcBorders>
            <w:vAlign w:val="center"/>
          </w:tcPr>
          <w:p w:rsidR="008D6768" w:rsidRDefault="00A27946">
            <w:pPr>
              <w:jc w:val="center"/>
              <w:rPr>
                <w:rFonts w:ascii="仿宋" w:eastAsia="仿宋" w:hAnsi="仿宋" w:cs="仿宋"/>
                <w:kern w:val="0"/>
                <w:sz w:val="24"/>
                <w:szCs w:val="24"/>
              </w:rPr>
            </w:pPr>
            <w:r>
              <w:rPr>
                <w:rFonts w:ascii="仿宋" w:eastAsia="仿宋" w:hAnsi="仿宋" w:cs="仿宋" w:hint="eastAsia"/>
                <w:kern w:val="0"/>
                <w:sz w:val="24"/>
                <w:szCs w:val="24"/>
              </w:rPr>
              <w:t>同意对优秀解决方案给予奖励</w:t>
            </w:r>
          </w:p>
        </w:tc>
        <w:tc>
          <w:tcPr>
            <w:tcW w:w="7055" w:type="dxa"/>
            <w:gridSpan w:val="3"/>
            <w:tcBorders>
              <w:top w:val="single" w:sz="4" w:space="0" w:color="auto"/>
              <w:left w:val="single" w:sz="4" w:space="0" w:color="auto"/>
              <w:bottom w:val="single" w:sz="4" w:space="0" w:color="auto"/>
              <w:right w:val="single" w:sz="4" w:space="0" w:color="auto"/>
            </w:tcBorders>
          </w:tcPr>
          <w:p w:rsidR="008D6768" w:rsidRDefault="00A27946">
            <w:pPr>
              <w:rPr>
                <w:rFonts w:ascii="仿宋" w:eastAsia="仿宋" w:hAnsi="仿宋" w:cs="仿宋"/>
                <w:sz w:val="24"/>
                <w:szCs w:val="24"/>
              </w:rPr>
            </w:pPr>
            <w:r>
              <w:rPr>
                <w:rFonts w:ascii="仿宋" w:eastAsia="仿宋" w:hAnsi="仿宋" w:cs="仿宋" w:hint="eastAsia"/>
                <w:sz w:val="24"/>
                <w:szCs w:val="24"/>
              </w:rPr>
              <w:sym w:font="Wingdings 2" w:char="0052"/>
            </w:r>
            <w:r>
              <w:rPr>
                <w:rFonts w:ascii="仿宋" w:eastAsia="仿宋" w:hAnsi="仿宋" w:cs="仿宋" w:hint="eastAsia"/>
                <w:kern w:val="0"/>
                <w:sz w:val="24"/>
                <w:szCs w:val="24"/>
              </w:rPr>
              <w:t>是，金额</w:t>
            </w:r>
            <w:r>
              <w:rPr>
                <w:rFonts w:ascii="仿宋" w:eastAsia="仿宋" w:hAnsi="仿宋" w:cs="仿宋" w:hint="eastAsia"/>
                <w:sz w:val="24"/>
                <w:szCs w:val="24"/>
              </w:rPr>
              <w:t>万元。</w:t>
            </w:r>
            <w:r>
              <w:rPr>
                <w:rFonts w:ascii="仿宋" w:eastAsia="仿宋" w:hAnsi="仿宋" w:cs="仿宋" w:hint="eastAsia"/>
                <w:kern w:val="0"/>
                <w:sz w:val="24"/>
                <w:szCs w:val="24"/>
              </w:rPr>
              <w:t>（奖金仅用作奖励现场参赛者，不作为技术转让、技术许可或其他独占性合作的前提条件）</w:t>
            </w:r>
          </w:p>
          <w:p w:rsidR="008D6768" w:rsidRDefault="00A27946">
            <w:pPr>
              <w:rPr>
                <w:rFonts w:ascii="仿宋" w:eastAsia="仿宋" w:hAnsi="仿宋" w:cs="仿宋"/>
                <w:kern w:val="0"/>
                <w:sz w:val="24"/>
                <w:szCs w:val="24"/>
              </w:rPr>
            </w:pPr>
            <w:r>
              <w:rPr>
                <w:rFonts w:ascii="仿宋" w:eastAsia="仿宋" w:hAnsi="仿宋" w:cs="仿宋" w:hint="eastAsia"/>
                <w:sz w:val="24"/>
                <w:szCs w:val="24"/>
              </w:rPr>
              <w:t>□</w:t>
            </w:r>
            <w:r>
              <w:rPr>
                <w:rFonts w:ascii="仿宋" w:eastAsia="仿宋" w:hAnsi="仿宋" w:cs="仿宋" w:hint="eastAsia"/>
                <w:kern w:val="0"/>
                <w:sz w:val="24"/>
                <w:szCs w:val="24"/>
              </w:rPr>
              <w:t>否</w:t>
            </w:r>
          </w:p>
          <w:p w:rsidR="008D6768" w:rsidRDefault="00A27946">
            <w:pPr>
              <w:rPr>
                <w:rFonts w:ascii="仿宋" w:eastAsia="仿宋" w:hAnsi="仿宋" w:cs="仿宋"/>
                <w:kern w:val="0"/>
                <w:sz w:val="24"/>
                <w:szCs w:val="24"/>
              </w:rPr>
            </w:pPr>
            <w:r>
              <w:rPr>
                <w:rFonts w:ascii="仿宋" w:eastAsia="仿宋" w:hAnsi="仿宋" w:cs="仿宋" w:hint="eastAsia"/>
                <w:kern w:val="0"/>
                <w:sz w:val="24"/>
                <w:szCs w:val="24"/>
              </w:rPr>
              <w:br/>
              <w:t xml:space="preserve">                     法人代表：             年  月  日</w:t>
            </w:r>
          </w:p>
        </w:tc>
      </w:tr>
    </w:tbl>
    <w:p w:rsidR="008D6768" w:rsidRDefault="008D6768"/>
    <w:sectPr w:rsidR="008D6768" w:rsidSect="008D676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33E2" w:rsidRDefault="004933E2" w:rsidP="004D3264">
      <w:r>
        <w:separator/>
      </w:r>
    </w:p>
  </w:endnote>
  <w:endnote w:type="continuationSeparator" w:id="0">
    <w:p w:rsidR="004933E2" w:rsidRDefault="004933E2" w:rsidP="004D32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33E2" w:rsidRDefault="004933E2" w:rsidP="004D3264">
      <w:r>
        <w:separator/>
      </w:r>
    </w:p>
  </w:footnote>
  <w:footnote w:type="continuationSeparator" w:id="0">
    <w:p w:rsidR="004933E2" w:rsidRDefault="004933E2" w:rsidP="004D32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C57C0"/>
    <w:rsid w:val="0017735D"/>
    <w:rsid w:val="0019798C"/>
    <w:rsid w:val="001C4027"/>
    <w:rsid w:val="00246A55"/>
    <w:rsid w:val="002D61F6"/>
    <w:rsid w:val="003B4087"/>
    <w:rsid w:val="004354FA"/>
    <w:rsid w:val="00471838"/>
    <w:rsid w:val="004933E2"/>
    <w:rsid w:val="004D3264"/>
    <w:rsid w:val="00534E23"/>
    <w:rsid w:val="006A4665"/>
    <w:rsid w:val="0074300D"/>
    <w:rsid w:val="007837DF"/>
    <w:rsid w:val="007D0511"/>
    <w:rsid w:val="007D4A37"/>
    <w:rsid w:val="008C57C0"/>
    <w:rsid w:val="008D6768"/>
    <w:rsid w:val="009102C5"/>
    <w:rsid w:val="00974BCC"/>
    <w:rsid w:val="00A27946"/>
    <w:rsid w:val="00AA0973"/>
    <w:rsid w:val="00B16A9F"/>
    <w:rsid w:val="00B523F0"/>
    <w:rsid w:val="00BD762A"/>
    <w:rsid w:val="00C87B89"/>
    <w:rsid w:val="00C919F7"/>
    <w:rsid w:val="00D9663F"/>
    <w:rsid w:val="00EC41DF"/>
    <w:rsid w:val="00FC6F3E"/>
    <w:rsid w:val="00FF687A"/>
    <w:rsid w:val="22A22D3A"/>
    <w:rsid w:val="29914EE4"/>
    <w:rsid w:val="3AB54080"/>
    <w:rsid w:val="3C4C3196"/>
    <w:rsid w:val="46751487"/>
    <w:rsid w:val="48DA6064"/>
    <w:rsid w:val="4F3759F5"/>
    <w:rsid w:val="545C426B"/>
    <w:rsid w:val="6AD37D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76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8D6768"/>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8D6768"/>
    <w:pPr>
      <w:pBdr>
        <w:bottom w:val="single" w:sz="6" w:space="1" w:color="auto"/>
      </w:pBdr>
      <w:tabs>
        <w:tab w:val="center" w:pos="4153"/>
        <w:tab w:val="right" w:pos="8306"/>
      </w:tabs>
      <w:snapToGrid w:val="0"/>
      <w:jc w:val="center"/>
    </w:pPr>
    <w:rPr>
      <w:sz w:val="18"/>
      <w:szCs w:val="18"/>
    </w:rPr>
  </w:style>
  <w:style w:type="paragraph" w:customStyle="1" w:styleId="ListParagraph1">
    <w:name w:val="List Paragraph1"/>
    <w:basedOn w:val="a"/>
    <w:qFormat/>
    <w:rsid w:val="008D6768"/>
    <w:pPr>
      <w:ind w:firstLineChars="200" w:firstLine="420"/>
    </w:pPr>
    <w:rPr>
      <w:rFonts w:ascii="Calibri" w:eastAsia="宋体" w:hAnsi="Calibri" w:cs="Times New Roman"/>
    </w:rPr>
  </w:style>
  <w:style w:type="character" w:customStyle="1" w:styleId="Char0">
    <w:name w:val="页眉 Char"/>
    <w:basedOn w:val="a0"/>
    <w:link w:val="a4"/>
    <w:uiPriority w:val="99"/>
    <w:semiHidden/>
    <w:qFormat/>
    <w:rsid w:val="008D6768"/>
    <w:rPr>
      <w:rFonts w:asciiTheme="minorHAnsi" w:eastAsiaTheme="minorEastAsia" w:hAnsiTheme="minorHAnsi" w:cstheme="minorBidi"/>
      <w:kern w:val="2"/>
      <w:sz w:val="18"/>
      <w:szCs w:val="18"/>
    </w:rPr>
  </w:style>
  <w:style w:type="character" w:customStyle="1" w:styleId="Char">
    <w:name w:val="页脚 Char"/>
    <w:basedOn w:val="a0"/>
    <w:link w:val="a3"/>
    <w:uiPriority w:val="99"/>
    <w:semiHidden/>
    <w:qFormat/>
    <w:rsid w:val="008D6768"/>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241</Words>
  <Characters>1380</Characters>
  <Application>Microsoft Office Word</Application>
  <DocSecurity>0</DocSecurity>
  <Lines>11</Lines>
  <Paragraphs>3</Paragraphs>
  <ScaleCrop>false</ScaleCrop>
  <Company/>
  <LinksUpToDate>false</LinksUpToDate>
  <CharactersWithSpaces>1618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dcterms:created xsi:type="dcterms:W3CDTF">2017-08-31T02:00:00Z</dcterms:created>
  <dcterms:modified xsi:type="dcterms:W3CDTF">2019-08-22T09:06:00Z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