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48" w:rsidRDefault="0066558D" w:rsidP="00304D4F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102"/>
        <w:gridCol w:w="2806"/>
        <w:gridCol w:w="1781"/>
        <w:gridCol w:w="2299"/>
      </w:tblGrid>
      <w:tr w:rsidR="00D17F48">
        <w:tc>
          <w:tcPr>
            <w:tcW w:w="8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D17F48"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四川世珍农业开发有限公司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91511322MA6290T549</w:t>
            </w:r>
          </w:p>
        </w:tc>
      </w:tr>
      <w:tr w:rsidR="00D17F48"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邓发东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17713836383</w:t>
            </w:r>
          </w:p>
        </w:tc>
      </w:tr>
      <w:tr w:rsidR="00D17F48"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四川省南充市营山县</w:t>
            </w:r>
          </w:p>
        </w:tc>
      </w:tr>
      <w:tr w:rsidR="00D17F48"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17F48"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农业开发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种植和酒类加工</w:t>
            </w:r>
          </w:p>
        </w:tc>
      </w:tr>
      <w:tr w:rsidR="00D17F48"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38 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D17F48">
        <w:tc>
          <w:tcPr>
            <w:tcW w:w="1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17F48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中药有效成分的提取及检测方法</w:t>
            </w:r>
          </w:p>
        </w:tc>
      </w:tr>
      <w:tr w:rsidR="00D17F48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☑产品研发（产品升级、新产品研发）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☑技术改造（设备、研发生产条件）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D17F48">
        <w:trPr>
          <w:trHeight w:val="1916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17F48" w:rsidRDefault="0066558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世珍公司专注于开发“普济真人”传授的道家秘制配方：养生（配制）酒，申请两项中国发明专利——心血管病调理和胃病调理，以“治未病”，预防大于治疗，道法自然的道家医理，服务于大众。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4"/>
              </w:rPr>
              <w:t>主要技术要求：</w:t>
            </w:r>
          </w:p>
          <w:p w:rsidR="00D17F48" w:rsidRDefault="0066558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、纯粮食酒（中药曲，小曲酒）的酿造</w:t>
            </w:r>
          </w:p>
          <w:p w:rsidR="00D17F48" w:rsidRDefault="0066558D">
            <w:pPr>
              <w:ind w:firstLineChars="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、中药成分古法泡制与现代化工业生产的融合</w:t>
            </w:r>
          </w:p>
          <w:p w:rsidR="00D17F48" w:rsidRDefault="0066558D">
            <w:pPr>
              <w:ind w:firstLineChars="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、保障中药成分用量标准与酒精度、口感的调节</w:t>
            </w:r>
          </w:p>
          <w:p w:rsidR="00D17F48" w:rsidRDefault="00D17F48">
            <w:pPr>
              <w:ind w:firstLineChars="0" w:firstLine="480"/>
              <w:rPr>
                <w:rFonts w:ascii="仿宋" w:eastAsia="仿宋" w:hAnsi="仿宋" w:cs="仿宋"/>
                <w:sz w:val="24"/>
              </w:rPr>
            </w:pPr>
          </w:p>
          <w:p w:rsidR="00D17F48" w:rsidRDefault="0066558D">
            <w:pPr>
              <w:ind w:firstLineChars="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世珍公司</w:t>
            </w:r>
            <w:r>
              <w:rPr>
                <w:rFonts w:ascii="仿宋" w:eastAsia="仿宋" w:hAnsi="仿宋" w:cs="仿宋" w:hint="eastAsia"/>
                <w:sz w:val="24"/>
              </w:rPr>
              <w:t>2015</w:t>
            </w:r>
            <w:r>
              <w:rPr>
                <w:rFonts w:ascii="仿宋" w:eastAsia="仿宋" w:hAnsi="仿宋" w:cs="仿宋" w:hint="eastAsia"/>
                <w:sz w:val="24"/>
              </w:rPr>
              <w:t>年注册开始试生产，销售。工厂有改进扩建，从品质和产能方面有一定的提升。</w:t>
            </w:r>
          </w:p>
          <w:p w:rsidR="00D17F48" w:rsidRDefault="0066558D">
            <w:pPr>
              <w:ind w:firstLineChars="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有传承人（家父）近</w:t>
            </w:r>
            <w:r>
              <w:rPr>
                <w:rFonts w:ascii="仿宋" w:eastAsia="仿宋" w:hAnsi="仿宋" w:cs="仿宋" w:hint="eastAsia"/>
                <w:sz w:val="24"/>
              </w:rPr>
              <w:t>80</w:t>
            </w:r>
            <w:r>
              <w:rPr>
                <w:rFonts w:ascii="仿宋" w:eastAsia="仿宋" w:hAnsi="仿宋" w:cs="仿宋" w:hint="eastAsia"/>
                <w:sz w:val="24"/>
              </w:rPr>
              <w:t>年的亲身实践和世珍公司生产，</w:t>
            </w:r>
            <w:r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年的试销，有一些经验积累和发展目标。</w:t>
            </w:r>
          </w:p>
          <w:p w:rsidR="00D17F48" w:rsidRDefault="0066558D">
            <w:pPr>
              <w:ind w:firstLineChars="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由于是道家秘制配方（配制）酒，中药材种类</w:t>
            </w:r>
            <w:r>
              <w:rPr>
                <w:rFonts w:ascii="仿宋" w:eastAsia="仿宋" w:hAnsi="仿宋" w:cs="仿宋" w:hint="eastAsia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</w:rPr>
              <w:t>多种，要秘制处理，需要的中药材绝大部分都是大山里原生态种植的药食同源植物，受季节性限制，相当于单品果酒或者直接中药材泡制，成本比较高些。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</w:p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17F48" w:rsidRDefault="00D17F48">
            <w:pPr>
              <w:tabs>
                <w:tab w:val="left" w:pos="325"/>
              </w:tabs>
              <w:ind w:firstLineChars="0" w:firstLine="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17F48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世珍公司于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2015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年注册以来，在道家养生酒秘制配方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35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代传承人【邓太爷】的指导下，按他几十年的传统方式方法生产，三年试销，验证其“功效”真实后，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2017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年建工厂，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2018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月取得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酒类“食品生产许可证”，同年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6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月份正式上市全国销售，注册成功【邓太爷】商标，有产品供不应求的时候。今年增加投入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150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万元，开始扩大产能，并且建立了自己的销售团队和渠道，在往“一县一代”实体连锁店方向发展，也投放到像“重整网、零购官网等”这样成熟的电商和连锁实体店销售平台。与广元酒类研究所达成合作意向。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基本上按传统方式方法生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产，设备包括：中药材加工设备，（暂时没有自己酿造基酒），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600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斤装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80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个酒坛（计划今年增加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个），半自动过滤、灌装设备和一套完整的品质检验检测设备。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生产条件：古法泡制，半自动生产。</w:t>
            </w:r>
          </w:p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D17F48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17F48" w:rsidRDefault="0066558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、中药材原生态大面积种植，希望有农业方面的专家指导</w:t>
            </w:r>
          </w:p>
          <w:p w:rsidR="00D17F48" w:rsidRDefault="0066558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、企业以生产（配制）酒为主，希望与相关院校和与广元酒类研究所，中国酒类专家王怀能院士达成实质性“科研、生产”合作。</w:t>
            </w:r>
          </w:p>
          <w:p w:rsidR="00D17F48" w:rsidRDefault="0066558D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通过与高校、科研院所开展产学研合作，学习和实践，得到教授、专家和政府扶持，共建创新载体：营山县世珍工业园区“中国养生酒科研、生产基地”的科研、检验“综合实验楼”，保障【邓太爷】养生酒的市场开发需要的品质保障。</w:t>
            </w:r>
          </w:p>
          <w:p w:rsidR="00D17F48" w:rsidRDefault="0066558D">
            <w:pPr>
              <w:ind w:firstLine="480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、需要专家级科研人员进行专业性技术指导或者合作。</w:t>
            </w:r>
          </w:p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D17F48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D17F4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☑共建新研发、生产实体</w:t>
            </w:r>
          </w:p>
        </w:tc>
      </w:tr>
      <w:tr w:rsidR="00D17F48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0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☑研发费用加计扣除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☑科技金融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D17F48" w:rsidRDefault="0066558D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☑检验检测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☑质量体系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☑行业政策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☑科技政策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D17F48" w:rsidRDefault="0066558D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</w:tc>
      </w:tr>
      <w:tr w:rsidR="00D17F48">
        <w:tc>
          <w:tcPr>
            <w:tcW w:w="8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D17F48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6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D17F48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6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17F48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6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17F48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48" w:rsidRDefault="0066558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6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D17F48" w:rsidRDefault="0066558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法人代表：邓发东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2019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08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13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</w:tbl>
    <w:p w:rsidR="00D17F48" w:rsidRDefault="00D17F48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D17F48" w:rsidSect="00D17F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58D" w:rsidRDefault="0066558D" w:rsidP="00304D4F">
      <w:pPr>
        <w:ind w:firstLine="640"/>
      </w:pPr>
      <w:r>
        <w:separator/>
      </w:r>
    </w:p>
  </w:endnote>
  <w:endnote w:type="continuationSeparator" w:id="1">
    <w:p w:rsidR="0066558D" w:rsidRDefault="0066558D" w:rsidP="00304D4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48" w:rsidRDefault="00D17F48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48" w:rsidRDefault="00D17F48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48" w:rsidRDefault="00D17F48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58D" w:rsidRDefault="0066558D" w:rsidP="00304D4F">
      <w:pPr>
        <w:ind w:firstLine="640"/>
      </w:pPr>
      <w:r>
        <w:separator/>
      </w:r>
    </w:p>
  </w:footnote>
  <w:footnote w:type="continuationSeparator" w:id="1">
    <w:p w:rsidR="0066558D" w:rsidRDefault="0066558D" w:rsidP="00304D4F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48" w:rsidRDefault="00D17F48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48" w:rsidRDefault="00D17F48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48" w:rsidRDefault="00D17F48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05726"/>
    <w:rsid w:val="000B2BD9"/>
    <w:rsid w:val="0019798C"/>
    <w:rsid w:val="00212268"/>
    <w:rsid w:val="00304D4F"/>
    <w:rsid w:val="00336408"/>
    <w:rsid w:val="00534E23"/>
    <w:rsid w:val="00660B6D"/>
    <w:rsid w:val="0066558D"/>
    <w:rsid w:val="00976D70"/>
    <w:rsid w:val="00A22409"/>
    <w:rsid w:val="00B60C96"/>
    <w:rsid w:val="00CA1912"/>
    <w:rsid w:val="00D17F48"/>
    <w:rsid w:val="00DF6B73"/>
    <w:rsid w:val="00E400E8"/>
    <w:rsid w:val="01ED4111"/>
    <w:rsid w:val="03206745"/>
    <w:rsid w:val="0A154EE0"/>
    <w:rsid w:val="10994BC3"/>
    <w:rsid w:val="12B1325E"/>
    <w:rsid w:val="139B23C4"/>
    <w:rsid w:val="16F161DE"/>
    <w:rsid w:val="17580F0D"/>
    <w:rsid w:val="19C15E8C"/>
    <w:rsid w:val="1CC46F10"/>
    <w:rsid w:val="1F857ABB"/>
    <w:rsid w:val="20AC394C"/>
    <w:rsid w:val="221711F0"/>
    <w:rsid w:val="25F00CF2"/>
    <w:rsid w:val="2849494A"/>
    <w:rsid w:val="2AB912B1"/>
    <w:rsid w:val="2FB2247B"/>
    <w:rsid w:val="30055635"/>
    <w:rsid w:val="32FC1593"/>
    <w:rsid w:val="357954C6"/>
    <w:rsid w:val="38CA1343"/>
    <w:rsid w:val="3BF32F0D"/>
    <w:rsid w:val="3C8C7C8A"/>
    <w:rsid w:val="41A261D8"/>
    <w:rsid w:val="438A60DC"/>
    <w:rsid w:val="46AF0D37"/>
    <w:rsid w:val="48011716"/>
    <w:rsid w:val="490C7C0E"/>
    <w:rsid w:val="494216B5"/>
    <w:rsid w:val="4AFF24F9"/>
    <w:rsid w:val="4B0B51E8"/>
    <w:rsid w:val="4C0944FC"/>
    <w:rsid w:val="4E871871"/>
    <w:rsid w:val="4F765944"/>
    <w:rsid w:val="50B51F1F"/>
    <w:rsid w:val="552B1935"/>
    <w:rsid w:val="55AE56FB"/>
    <w:rsid w:val="57DB6B5A"/>
    <w:rsid w:val="58566DCB"/>
    <w:rsid w:val="5A4D0D0E"/>
    <w:rsid w:val="5DB13E2E"/>
    <w:rsid w:val="5E0C0219"/>
    <w:rsid w:val="61E547D0"/>
    <w:rsid w:val="63032130"/>
    <w:rsid w:val="63F41960"/>
    <w:rsid w:val="656B5756"/>
    <w:rsid w:val="69DC45FA"/>
    <w:rsid w:val="6EF55A50"/>
    <w:rsid w:val="70DD1043"/>
    <w:rsid w:val="761F643C"/>
    <w:rsid w:val="76D91CAF"/>
    <w:rsid w:val="78EE2DD2"/>
    <w:rsid w:val="78FB68A3"/>
    <w:rsid w:val="7AB05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48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17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17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D17F48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semiHidden/>
    <w:rsid w:val="00D17F48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17F48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2019-08-05T07:30:00Z</cp:lastPrinted>
  <dcterms:created xsi:type="dcterms:W3CDTF">2019-06-25T07:43:00Z</dcterms:created>
  <dcterms:modified xsi:type="dcterms:W3CDTF">2019-08-22T07:21:00Z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