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37D" w:rsidRDefault="00D506A8" w:rsidP="0052545B">
      <w:pPr>
        <w:spacing w:afterLines="50"/>
        <w:ind w:firstLineChars="0" w:firstLine="0"/>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89"/>
        <w:gridCol w:w="2775"/>
        <w:gridCol w:w="2190"/>
        <w:gridCol w:w="2001"/>
      </w:tblGrid>
      <w:tr w:rsidR="003D437D">
        <w:tc>
          <w:tcPr>
            <w:tcW w:w="8745" w:type="dxa"/>
            <w:gridSpan w:val="7"/>
            <w:tcBorders>
              <w:top w:val="single" w:sz="4" w:space="0" w:color="auto"/>
              <w:left w:val="single" w:sz="4" w:space="0" w:color="auto"/>
              <w:bottom w:val="single" w:sz="4" w:space="0" w:color="auto"/>
              <w:right w:val="single" w:sz="4" w:space="0" w:color="auto"/>
            </w:tcBorders>
          </w:tcPr>
          <w:p w:rsidR="003D437D" w:rsidRDefault="00D506A8">
            <w:pPr>
              <w:ind w:firstLineChars="0" w:firstLine="0"/>
              <w:jc w:val="center"/>
              <w:rPr>
                <w:rFonts w:ascii="仿宋" w:eastAsia="仿宋" w:hAnsi="仿宋" w:cs="仿宋"/>
                <w:sz w:val="24"/>
                <w:u w:val="single"/>
              </w:rPr>
            </w:pPr>
            <w:r>
              <w:rPr>
                <w:rFonts w:ascii="仿宋" w:eastAsia="仿宋" w:hAnsi="仿宋" w:cs="仿宋" w:hint="eastAsia"/>
                <w:b/>
                <w:bCs/>
                <w:sz w:val="24"/>
              </w:rPr>
              <w:t>单位信息</w:t>
            </w:r>
          </w:p>
        </w:tc>
      </w:tr>
      <w:tr w:rsidR="003D437D">
        <w:tc>
          <w:tcPr>
            <w:tcW w:w="1779" w:type="dxa"/>
            <w:gridSpan w:val="4"/>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sz w:val="24"/>
              </w:rPr>
              <w:t>单位名称</w:t>
            </w:r>
          </w:p>
        </w:tc>
        <w:tc>
          <w:tcPr>
            <w:tcW w:w="2775" w:type="dxa"/>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sz w:val="24"/>
              </w:rPr>
              <w:t>南充永华食品有限公司</w:t>
            </w:r>
          </w:p>
        </w:tc>
        <w:tc>
          <w:tcPr>
            <w:tcW w:w="2190" w:type="dxa"/>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sz w:val="24"/>
              </w:rPr>
              <w:t>社会统一信用代码</w:t>
            </w:r>
          </w:p>
        </w:tc>
        <w:tc>
          <w:tcPr>
            <w:tcW w:w="2001" w:type="dxa"/>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kern w:val="0"/>
                <w:sz w:val="24"/>
              </w:rPr>
              <w:t>91511322673547975E</w:t>
            </w:r>
          </w:p>
        </w:tc>
      </w:tr>
      <w:tr w:rsidR="003D437D">
        <w:tc>
          <w:tcPr>
            <w:tcW w:w="1779" w:type="dxa"/>
            <w:gridSpan w:val="4"/>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sz w:val="24"/>
              </w:rPr>
              <w:t>联系人</w:t>
            </w:r>
          </w:p>
        </w:tc>
        <w:tc>
          <w:tcPr>
            <w:tcW w:w="2775" w:type="dxa"/>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kern w:val="0"/>
                <w:sz w:val="24"/>
              </w:rPr>
              <w:t>唐华全</w:t>
            </w:r>
          </w:p>
        </w:tc>
        <w:tc>
          <w:tcPr>
            <w:tcW w:w="2190" w:type="dxa"/>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sz w:val="24"/>
              </w:rPr>
              <w:t>联系电话</w:t>
            </w:r>
          </w:p>
        </w:tc>
        <w:tc>
          <w:tcPr>
            <w:tcW w:w="2001" w:type="dxa"/>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kern w:val="0"/>
                <w:sz w:val="24"/>
              </w:rPr>
              <w:t>0817-8578999</w:t>
            </w:r>
          </w:p>
        </w:tc>
      </w:tr>
      <w:tr w:rsidR="003D437D">
        <w:tc>
          <w:tcPr>
            <w:tcW w:w="1779" w:type="dxa"/>
            <w:gridSpan w:val="4"/>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sz w:val="24"/>
              </w:rPr>
              <w:t>行政区域</w:t>
            </w:r>
          </w:p>
        </w:tc>
        <w:tc>
          <w:tcPr>
            <w:tcW w:w="6966" w:type="dxa"/>
            <w:gridSpan w:val="3"/>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kern w:val="0"/>
                <w:sz w:val="24"/>
              </w:rPr>
              <w:t>四川省南充市</w:t>
            </w:r>
            <w:bookmarkStart w:id="0" w:name="_GoBack"/>
            <w:bookmarkEnd w:id="0"/>
            <w:r>
              <w:rPr>
                <w:rFonts w:ascii="仿宋" w:eastAsia="仿宋" w:hAnsi="仿宋" w:cs="仿宋" w:hint="eastAsia"/>
                <w:kern w:val="0"/>
                <w:sz w:val="24"/>
              </w:rPr>
              <w:t>营山县</w:t>
            </w:r>
          </w:p>
        </w:tc>
      </w:tr>
      <w:tr w:rsidR="003D437D">
        <w:tc>
          <w:tcPr>
            <w:tcW w:w="1779" w:type="dxa"/>
            <w:gridSpan w:val="4"/>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sz w:val="24"/>
              </w:rPr>
              <w:t>是否在国家高新区内？</w:t>
            </w:r>
          </w:p>
        </w:tc>
        <w:tc>
          <w:tcPr>
            <w:tcW w:w="6966" w:type="dxa"/>
            <w:gridSpan w:val="3"/>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kern w:val="0"/>
                <w:sz w:val="24"/>
                <w:u w:val="single"/>
              </w:rPr>
              <w:t xml:space="preserve">                   </w:t>
            </w:r>
            <w:r>
              <w:rPr>
                <w:rFonts w:ascii="仿宋" w:eastAsia="仿宋" w:hAnsi="仿宋" w:cs="仿宋" w:hint="eastAsia"/>
                <w:kern w:val="0"/>
                <w:sz w:val="24"/>
                <w:u w:val="single"/>
              </w:rPr>
              <w:t>（高新区名称）</w:t>
            </w:r>
          </w:p>
          <w:p w:rsidR="003D437D" w:rsidRDefault="00D506A8">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否</w:t>
            </w:r>
          </w:p>
        </w:tc>
      </w:tr>
      <w:tr w:rsidR="003D437D">
        <w:tc>
          <w:tcPr>
            <w:tcW w:w="1779" w:type="dxa"/>
            <w:gridSpan w:val="4"/>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sz w:val="24"/>
              </w:rPr>
              <w:t>所属行业</w:t>
            </w:r>
          </w:p>
        </w:tc>
        <w:tc>
          <w:tcPr>
            <w:tcW w:w="2775" w:type="dxa"/>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sz w:val="24"/>
              </w:rPr>
              <w:t>制造业</w:t>
            </w:r>
          </w:p>
        </w:tc>
        <w:tc>
          <w:tcPr>
            <w:tcW w:w="2190" w:type="dxa"/>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sz w:val="24"/>
              </w:rPr>
              <w:t>技术领域</w:t>
            </w:r>
          </w:p>
        </w:tc>
        <w:tc>
          <w:tcPr>
            <w:tcW w:w="2001" w:type="dxa"/>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sz w:val="24"/>
              </w:rPr>
              <w:t>农副产品加工</w:t>
            </w:r>
          </w:p>
        </w:tc>
      </w:tr>
      <w:tr w:rsidR="003D437D">
        <w:tc>
          <w:tcPr>
            <w:tcW w:w="1779" w:type="dxa"/>
            <w:gridSpan w:val="4"/>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上一年度</w:t>
            </w:r>
          </w:p>
          <w:p w:rsidR="003D437D" w:rsidRDefault="00D506A8">
            <w:pPr>
              <w:ind w:firstLineChars="0" w:firstLine="0"/>
              <w:jc w:val="center"/>
              <w:rPr>
                <w:rFonts w:ascii="仿宋" w:eastAsia="仿宋" w:hAnsi="仿宋" w:cs="仿宋"/>
                <w:sz w:val="24"/>
              </w:rPr>
            </w:pPr>
            <w:r>
              <w:rPr>
                <w:rFonts w:ascii="仿宋" w:eastAsia="仿宋" w:hAnsi="仿宋" w:cs="仿宋" w:hint="eastAsia"/>
                <w:kern w:val="0"/>
                <w:sz w:val="24"/>
              </w:rPr>
              <w:t>营业总收入</w:t>
            </w:r>
          </w:p>
        </w:tc>
        <w:tc>
          <w:tcPr>
            <w:tcW w:w="2775" w:type="dxa"/>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sz w:val="24"/>
              </w:rPr>
              <w:t>4040</w:t>
            </w:r>
            <w:r>
              <w:rPr>
                <w:rFonts w:ascii="仿宋" w:eastAsia="仿宋" w:hAnsi="仿宋" w:cs="仿宋" w:hint="eastAsia"/>
                <w:sz w:val="24"/>
              </w:rPr>
              <w:t>（万元）</w:t>
            </w:r>
          </w:p>
        </w:tc>
        <w:tc>
          <w:tcPr>
            <w:tcW w:w="2190" w:type="dxa"/>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kern w:val="0"/>
                <w:sz w:val="24"/>
              </w:rPr>
              <w:t>人员总数</w:t>
            </w:r>
          </w:p>
        </w:tc>
        <w:tc>
          <w:tcPr>
            <w:tcW w:w="2001" w:type="dxa"/>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sz w:val="24"/>
              </w:rPr>
              <w:t>89</w:t>
            </w:r>
            <w:r>
              <w:rPr>
                <w:rFonts w:ascii="仿宋" w:eastAsia="仿宋" w:hAnsi="仿宋" w:cs="仿宋" w:hint="eastAsia"/>
                <w:sz w:val="24"/>
              </w:rPr>
              <w:t>（人）</w:t>
            </w:r>
          </w:p>
        </w:tc>
      </w:tr>
      <w:tr w:rsidR="003D437D">
        <w:tc>
          <w:tcPr>
            <w:tcW w:w="1779" w:type="dxa"/>
            <w:gridSpan w:val="4"/>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kern w:val="0"/>
                <w:sz w:val="24"/>
              </w:rPr>
              <w:t>高新技术企业认定</w:t>
            </w:r>
          </w:p>
        </w:tc>
        <w:tc>
          <w:tcPr>
            <w:tcW w:w="2775" w:type="dxa"/>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c>
          <w:tcPr>
            <w:tcW w:w="2190" w:type="dxa"/>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kern w:val="0"/>
                <w:sz w:val="24"/>
              </w:rPr>
              <w:t>科技型中小企业备案</w:t>
            </w:r>
          </w:p>
        </w:tc>
        <w:tc>
          <w:tcPr>
            <w:tcW w:w="2001" w:type="dxa"/>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r>
      <w:tr w:rsidR="003D437D">
        <w:tc>
          <w:tcPr>
            <w:tcW w:w="1506" w:type="dxa"/>
            <w:gridSpan w:val="2"/>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营山凉面</w:t>
            </w:r>
            <w:r>
              <w:rPr>
                <w:rFonts w:ascii="仿宋" w:eastAsia="仿宋" w:hAnsi="仿宋" w:cs="仿宋" w:hint="eastAsia"/>
                <w:kern w:val="0"/>
                <w:sz w:val="24"/>
              </w:rPr>
              <w:t>工厂化生产保质、保鲜技术</w:t>
            </w:r>
          </w:p>
        </w:tc>
      </w:tr>
      <w:tr w:rsidR="003D437D">
        <w:trPr>
          <w:trHeight w:val="745"/>
        </w:trPr>
        <w:tc>
          <w:tcPr>
            <w:tcW w:w="630" w:type="dxa"/>
            <w:vMerge w:val="restart"/>
            <w:tcBorders>
              <w:top w:val="single" w:sz="4" w:space="0" w:color="auto"/>
              <w:left w:val="single" w:sz="4" w:space="0" w:color="auto"/>
              <w:right w:val="single" w:sz="4" w:space="0" w:color="auto"/>
            </w:tcBorders>
            <w:vAlign w:val="center"/>
          </w:tcPr>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3D437D" w:rsidRDefault="00D506A8">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sz w:val="24"/>
              </w:rPr>
              <w:t>技术研发（关键、核心技术）</w:t>
            </w:r>
          </w:p>
          <w:p w:rsidR="003D437D" w:rsidRDefault="00D506A8">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sz w:val="24"/>
              </w:rPr>
              <w:t>产品研发（产品升级、新产品研发）</w:t>
            </w:r>
          </w:p>
          <w:p w:rsidR="003D437D" w:rsidRDefault="00D506A8">
            <w:pPr>
              <w:ind w:firstLineChars="0" w:firstLine="0"/>
              <w:rPr>
                <w:rFonts w:ascii="仿宋" w:eastAsia="仿宋" w:hAnsi="仿宋" w:cs="仿宋"/>
                <w:sz w:val="24"/>
              </w:rPr>
            </w:pPr>
            <w:r>
              <w:rPr>
                <w:rFonts w:ascii="仿宋" w:eastAsia="仿宋" w:hAnsi="仿宋" w:cs="仿宋" w:hint="eastAsia"/>
                <w:sz w:val="24"/>
              </w:rPr>
              <w:t>□技术改造（设备、研发生产条件）</w:t>
            </w:r>
          </w:p>
          <w:p w:rsidR="003D437D" w:rsidRDefault="00D506A8">
            <w:pPr>
              <w:ind w:firstLineChars="0" w:firstLine="0"/>
              <w:rPr>
                <w:rFonts w:ascii="仿宋" w:eastAsia="仿宋" w:hAnsi="仿宋" w:cs="仿宋"/>
                <w:kern w:val="0"/>
                <w:sz w:val="24"/>
              </w:rPr>
            </w:pPr>
            <w:r>
              <w:rPr>
                <w:rFonts w:ascii="仿宋" w:eastAsia="仿宋" w:hAnsi="仿宋" w:cs="仿宋" w:hint="eastAsia"/>
                <w:sz w:val="24"/>
              </w:rPr>
              <w:t>□技术配套（技术、产品等配套合作）</w:t>
            </w:r>
          </w:p>
        </w:tc>
      </w:tr>
      <w:tr w:rsidR="003D437D">
        <w:trPr>
          <w:trHeight w:val="90"/>
        </w:trPr>
        <w:tc>
          <w:tcPr>
            <w:tcW w:w="630" w:type="dxa"/>
            <w:vMerge/>
            <w:tcBorders>
              <w:left w:val="single" w:sz="4" w:space="0" w:color="auto"/>
              <w:right w:val="single" w:sz="4" w:space="0" w:color="auto"/>
            </w:tcBorders>
            <w:vAlign w:val="center"/>
          </w:tcPr>
          <w:p w:rsidR="003D437D" w:rsidRDefault="003D437D">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需求</w:t>
            </w:r>
          </w:p>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3D437D" w:rsidRDefault="003D437D">
            <w:pPr>
              <w:ind w:firstLineChars="0" w:firstLine="0"/>
              <w:rPr>
                <w:rFonts w:ascii="仿宋" w:eastAsia="仿宋" w:hAnsi="仿宋" w:cs="仿宋"/>
                <w:kern w:val="0"/>
                <w:sz w:val="24"/>
              </w:rPr>
            </w:pPr>
          </w:p>
          <w:p w:rsidR="003D437D" w:rsidRDefault="00D506A8">
            <w:pPr>
              <w:ind w:firstLine="480"/>
              <w:rPr>
                <w:rFonts w:ascii="仿宋" w:eastAsia="仿宋" w:hAnsi="仿宋" w:cs="仿宋"/>
                <w:kern w:val="0"/>
                <w:sz w:val="24"/>
              </w:rPr>
            </w:pPr>
            <w:r>
              <w:rPr>
                <w:rFonts w:ascii="仿宋" w:eastAsia="仿宋" w:hAnsi="仿宋" w:cs="仿宋" w:hint="eastAsia"/>
                <w:kern w:val="0"/>
                <w:sz w:val="24"/>
              </w:rPr>
              <w:t>“营山凉面”</w:t>
            </w:r>
            <w:r>
              <w:rPr>
                <w:rFonts w:ascii="仿宋" w:eastAsia="仿宋" w:hAnsi="仿宋" w:cs="仿宋" w:hint="eastAsia"/>
                <w:kern w:val="0"/>
                <w:sz w:val="24"/>
              </w:rPr>
              <w:t>工厂化生产保质、保鲜工艺</w:t>
            </w:r>
            <w:r>
              <w:rPr>
                <w:rFonts w:ascii="仿宋" w:eastAsia="仿宋" w:hAnsi="仿宋" w:cs="仿宋" w:hint="eastAsia"/>
                <w:kern w:val="0"/>
                <w:sz w:val="24"/>
              </w:rPr>
              <w:t>及调料包工艺研究、优化、提高产品保鲜及</w:t>
            </w:r>
            <w:r>
              <w:rPr>
                <w:rFonts w:ascii="仿宋" w:eastAsia="仿宋" w:hAnsi="仿宋" w:cs="仿宋" w:hint="eastAsia"/>
                <w:kern w:val="0"/>
                <w:sz w:val="24"/>
              </w:rPr>
              <w:t>保质时间</w:t>
            </w:r>
            <w:r>
              <w:rPr>
                <w:rFonts w:ascii="仿宋" w:eastAsia="仿宋" w:hAnsi="仿宋" w:cs="仿宋" w:hint="eastAsia"/>
                <w:kern w:val="0"/>
                <w:sz w:val="24"/>
              </w:rPr>
              <w:t>。</w:t>
            </w:r>
          </w:p>
          <w:p w:rsidR="003D437D" w:rsidRDefault="00D506A8">
            <w:pPr>
              <w:ind w:firstLine="480"/>
              <w:jc w:val="lef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营山凉面</w:t>
            </w:r>
            <w:r>
              <w:rPr>
                <w:rFonts w:ascii="仿宋" w:eastAsia="仿宋" w:hAnsi="仿宋" w:cs="仿宋" w:hint="eastAsia"/>
                <w:sz w:val="24"/>
              </w:rPr>
              <w:t>”</w:t>
            </w:r>
            <w:r>
              <w:rPr>
                <w:rFonts w:ascii="仿宋" w:eastAsia="仿宋" w:hAnsi="仿宋" w:cs="仿宋" w:hint="eastAsia"/>
                <w:sz w:val="24"/>
              </w:rPr>
              <w:t>是营山县当地一百多年的传统文化凉菜小吃，其制作流程：一是用面粉加上食用碱制作出面条（圆型，Φ</w:t>
            </w:r>
            <w:r>
              <w:rPr>
                <w:rFonts w:ascii="仿宋" w:eastAsia="仿宋" w:hAnsi="仿宋" w:cs="仿宋" w:hint="eastAsia"/>
                <w:sz w:val="24"/>
              </w:rPr>
              <w:t>2-3mm</w:t>
            </w:r>
            <w:r>
              <w:rPr>
                <w:rFonts w:ascii="仿宋" w:eastAsia="仿宋" w:hAnsi="仿宋" w:cs="仿宋" w:hint="eastAsia"/>
                <w:sz w:val="24"/>
              </w:rPr>
              <w:t>），再把面条煮熟摊凉，加上菜油使其润滑、不粘连。二是将摊凉后的凉面和九成熟的豆芽菜以</w:t>
            </w:r>
            <w:r>
              <w:rPr>
                <w:rFonts w:ascii="仿宋" w:eastAsia="仿宋" w:hAnsi="仿宋" w:cs="仿宋" w:hint="eastAsia"/>
                <w:sz w:val="24"/>
              </w:rPr>
              <w:t>3:1</w:t>
            </w:r>
            <w:r>
              <w:rPr>
                <w:rFonts w:ascii="仿宋" w:eastAsia="仿宋" w:hAnsi="仿宋" w:cs="仿宋" w:hint="eastAsia"/>
                <w:sz w:val="24"/>
              </w:rPr>
              <w:t>比例分装在碗（或保鲜袋）中，再配上</w:t>
            </w:r>
            <w:r>
              <w:rPr>
                <w:rFonts w:ascii="仿宋" w:eastAsia="仿宋" w:hAnsi="仿宋" w:cs="仿宋" w:hint="eastAsia"/>
                <w:kern w:val="0"/>
                <w:sz w:val="24"/>
              </w:rPr>
              <w:t>包括酱油、醋、香油、特制辣椒油、白糖、花椒粉、味精、葱花、小颗粒大头菜、蒜泥等在内的调料浇在凉面上拌匀</w:t>
            </w:r>
            <w:r>
              <w:rPr>
                <w:rFonts w:ascii="仿宋" w:eastAsia="仿宋" w:hAnsi="仿宋" w:cs="仿宋" w:hint="eastAsia"/>
                <w:sz w:val="24"/>
              </w:rPr>
              <w:t>即可食用。</w:t>
            </w:r>
          </w:p>
          <w:p w:rsidR="003D437D" w:rsidRDefault="00D506A8">
            <w:pPr>
              <w:ind w:firstLine="480"/>
              <w:rPr>
                <w:rFonts w:ascii="仿宋" w:eastAsia="仿宋" w:hAnsi="仿宋" w:cs="仿宋"/>
                <w:kern w:val="0"/>
                <w:sz w:val="24"/>
              </w:rPr>
            </w:pPr>
            <w:r>
              <w:rPr>
                <w:rFonts w:ascii="仿宋" w:eastAsia="仿宋" w:hAnsi="仿宋" w:cs="仿宋" w:hint="eastAsia"/>
                <w:kern w:val="0"/>
                <w:sz w:val="24"/>
              </w:rPr>
              <w:t>该产品的技术需求是：对现有的“营山凉面”产品及调料包工艺研究、优化、提高产品保鲜时间及质量，一是研究“营山凉面”产品保鲜保质达到</w:t>
            </w:r>
            <w:r>
              <w:rPr>
                <w:rFonts w:ascii="仿宋" w:eastAsia="仿宋" w:hAnsi="仿宋" w:cs="仿宋" w:hint="eastAsia"/>
                <w:kern w:val="0"/>
                <w:sz w:val="24"/>
              </w:rPr>
              <w:t>10-15</w:t>
            </w:r>
            <w:r>
              <w:rPr>
                <w:rFonts w:ascii="仿宋" w:eastAsia="仿宋" w:hAnsi="仿宋" w:cs="仿宋" w:hint="eastAsia"/>
                <w:kern w:val="0"/>
                <w:sz w:val="24"/>
              </w:rPr>
              <w:t>日</w:t>
            </w:r>
            <w:r>
              <w:rPr>
                <w:rFonts w:ascii="仿宋" w:eastAsia="仿宋" w:hAnsi="仿宋" w:cs="仿宋" w:hint="eastAsia"/>
                <w:kern w:val="0"/>
                <w:sz w:val="24"/>
              </w:rPr>
              <w:t>，降低能耗、成本</w:t>
            </w:r>
            <w:r>
              <w:rPr>
                <w:rFonts w:ascii="仿宋" w:eastAsia="仿宋" w:hAnsi="仿宋" w:cs="仿宋" w:hint="eastAsia"/>
                <w:kern w:val="0"/>
                <w:sz w:val="24"/>
              </w:rPr>
              <w:t>15%</w:t>
            </w:r>
            <w:r>
              <w:rPr>
                <w:rFonts w:ascii="仿宋" w:eastAsia="仿宋" w:hAnsi="仿宋" w:cs="仿宋" w:hint="eastAsia"/>
                <w:kern w:val="0"/>
                <w:sz w:val="24"/>
              </w:rPr>
              <w:t>；二是研究</w:t>
            </w:r>
            <w:r>
              <w:rPr>
                <w:rFonts w:ascii="仿宋" w:eastAsia="仿宋" w:hAnsi="仿宋" w:cs="仿宋" w:hint="eastAsia"/>
                <w:kern w:val="0"/>
                <w:sz w:val="24"/>
              </w:rPr>
              <w:t>“营山凉面”产品辅料</w:t>
            </w:r>
            <w:r>
              <w:rPr>
                <w:rFonts w:ascii="仿宋" w:eastAsia="仿宋" w:hAnsi="仿宋" w:cs="仿宋" w:hint="eastAsia"/>
                <w:kern w:val="0"/>
                <w:sz w:val="24"/>
              </w:rPr>
              <w:t>--</w:t>
            </w:r>
            <w:r>
              <w:rPr>
                <w:rFonts w:ascii="仿宋" w:eastAsia="仿宋" w:hAnsi="仿宋" w:cs="仿宋" w:hint="eastAsia"/>
                <w:kern w:val="0"/>
                <w:sz w:val="24"/>
              </w:rPr>
              <w:t>熟豆芽、葱花保鲜保质达到</w:t>
            </w:r>
            <w:r>
              <w:rPr>
                <w:rFonts w:ascii="仿宋" w:eastAsia="仿宋" w:hAnsi="仿宋" w:cs="仿宋" w:hint="eastAsia"/>
                <w:kern w:val="0"/>
                <w:sz w:val="24"/>
              </w:rPr>
              <w:t>10-15</w:t>
            </w:r>
            <w:r>
              <w:rPr>
                <w:rFonts w:ascii="仿宋" w:eastAsia="仿宋" w:hAnsi="仿宋" w:cs="仿宋" w:hint="eastAsia"/>
                <w:kern w:val="0"/>
                <w:sz w:val="24"/>
              </w:rPr>
              <w:t>日</w:t>
            </w:r>
            <w:r>
              <w:rPr>
                <w:rFonts w:ascii="仿宋" w:eastAsia="仿宋" w:hAnsi="仿宋" w:cs="仿宋" w:hint="eastAsia"/>
                <w:kern w:val="0"/>
                <w:sz w:val="24"/>
              </w:rPr>
              <w:t>；三是研究“营山凉面”产品配料包（包括酱油、醋、香油、特制辣椒油、白糖、花椒粉、味精、葱花、小颗粒大头菜、蒜泥等）保鲜保质达到</w:t>
            </w:r>
            <w:r>
              <w:rPr>
                <w:rFonts w:ascii="仿宋" w:eastAsia="仿宋" w:hAnsi="仿宋" w:cs="仿宋" w:hint="eastAsia"/>
                <w:kern w:val="0"/>
                <w:sz w:val="24"/>
              </w:rPr>
              <w:t>10-15</w:t>
            </w:r>
            <w:r>
              <w:rPr>
                <w:rFonts w:ascii="仿宋" w:eastAsia="仿宋" w:hAnsi="仿宋" w:cs="仿宋" w:hint="eastAsia"/>
                <w:kern w:val="0"/>
                <w:sz w:val="24"/>
              </w:rPr>
              <w:t>日</w:t>
            </w:r>
            <w:r>
              <w:rPr>
                <w:rFonts w:ascii="仿宋" w:eastAsia="仿宋" w:hAnsi="仿宋" w:cs="仿宋" w:hint="eastAsia"/>
                <w:kern w:val="0"/>
                <w:sz w:val="24"/>
              </w:rPr>
              <w:t>。最终实现该产品工厂式批量生产销售。</w:t>
            </w:r>
          </w:p>
          <w:p w:rsidR="003D437D" w:rsidRDefault="003D437D">
            <w:pPr>
              <w:ind w:firstLine="480"/>
              <w:rPr>
                <w:rFonts w:ascii="仿宋" w:eastAsia="仿宋" w:hAnsi="仿宋" w:cs="仿宋"/>
                <w:kern w:val="0"/>
                <w:sz w:val="24"/>
              </w:rPr>
            </w:pPr>
          </w:p>
          <w:p w:rsidR="003D437D" w:rsidRDefault="003D437D">
            <w:pPr>
              <w:ind w:firstLineChars="0" w:firstLine="0"/>
              <w:rPr>
                <w:rFonts w:ascii="仿宋" w:eastAsia="仿宋" w:hAnsi="仿宋" w:cs="仿宋"/>
                <w:kern w:val="0"/>
                <w:sz w:val="24"/>
              </w:rPr>
            </w:pPr>
          </w:p>
          <w:p w:rsidR="003D437D" w:rsidRDefault="003D437D">
            <w:pPr>
              <w:ind w:firstLineChars="0" w:firstLine="0"/>
              <w:rPr>
                <w:rFonts w:ascii="仿宋" w:eastAsia="仿宋" w:hAnsi="仿宋" w:cs="仿宋"/>
                <w:sz w:val="24"/>
              </w:rPr>
            </w:pPr>
          </w:p>
        </w:tc>
      </w:tr>
      <w:tr w:rsidR="003D437D">
        <w:trPr>
          <w:trHeight w:val="567"/>
        </w:trPr>
        <w:tc>
          <w:tcPr>
            <w:tcW w:w="630" w:type="dxa"/>
            <w:vMerge/>
            <w:tcBorders>
              <w:left w:val="single" w:sz="4" w:space="0" w:color="auto"/>
              <w:bottom w:val="single" w:sz="4" w:space="0" w:color="auto"/>
              <w:right w:val="single" w:sz="4" w:space="0" w:color="auto"/>
            </w:tcBorders>
            <w:vAlign w:val="center"/>
          </w:tcPr>
          <w:p w:rsidR="003D437D" w:rsidRDefault="003D437D">
            <w:pPr>
              <w:ind w:firstLineChars="0" w:firstLine="0"/>
              <w:rPr>
                <w:rFonts w:ascii="仿宋" w:eastAsia="仿宋" w:hAnsi="仿宋" w:cs="仿宋"/>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现有</w:t>
            </w:r>
          </w:p>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3D437D" w:rsidRDefault="003D437D">
            <w:pPr>
              <w:ind w:firstLineChars="0" w:firstLine="0"/>
              <w:rPr>
                <w:rFonts w:ascii="仿宋" w:eastAsia="仿宋" w:hAnsi="仿宋" w:cs="仿宋"/>
                <w:kern w:val="0"/>
                <w:sz w:val="24"/>
              </w:rPr>
            </w:pPr>
          </w:p>
          <w:p w:rsidR="003D437D" w:rsidRDefault="00D506A8">
            <w:pPr>
              <w:pStyle w:val="p17"/>
              <w:widowControl w:val="0"/>
              <w:spacing w:after="0" w:line="360" w:lineRule="exact"/>
              <w:ind w:left="0" w:firstLine="480"/>
              <w:rPr>
                <w:rFonts w:ascii="仿宋" w:eastAsia="仿宋" w:hAnsi="仿宋" w:cs="仿宋"/>
                <w:sz w:val="24"/>
                <w:szCs w:val="24"/>
              </w:rPr>
            </w:pPr>
            <w:r>
              <w:rPr>
                <w:rFonts w:ascii="仿宋" w:eastAsia="仿宋" w:hAnsi="仿宋" w:cs="仿宋" w:hint="eastAsia"/>
                <w:sz w:val="24"/>
                <w:szCs w:val="24"/>
              </w:rPr>
              <w:t>公司位于营山县三星工业集中区，占地面积</w:t>
            </w:r>
            <w:r>
              <w:rPr>
                <w:rFonts w:ascii="仿宋" w:eastAsia="仿宋" w:hAnsi="仿宋" w:cs="仿宋" w:hint="eastAsia"/>
                <w:sz w:val="24"/>
                <w:szCs w:val="24"/>
              </w:rPr>
              <w:t>7696</w:t>
            </w:r>
            <w:r>
              <w:rPr>
                <w:rFonts w:ascii="仿宋" w:eastAsia="仿宋" w:hAnsi="仿宋" w:cs="仿宋" w:hint="eastAsia"/>
                <w:sz w:val="24"/>
                <w:szCs w:val="24"/>
              </w:rPr>
              <w:t>㎡，建有标准化生产车间及物资储存仓库</w:t>
            </w:r>
            <w:r>
              <w:rPr>
                <w:rFonts w:ascii="仿宋" w:eastAsia="仿宋" w:hAnsi="仿宋" w:cs="仿宋" w:hint="eastAsia"/>
                <w:sz w:val="24"/>
                <w:szCs w:val="24"/>
              </w:rPr>
              <w:t>4000</w:t>
            </w:r>
            <w:r>
              <w:rPr>
                <w:rFonts w:ascii="仿宋" w:eastAsia="仿宋" w:hAnsi="仿宋" w:cs="仿宋" w:hint="eastAsia"/>
                <w:sz w:val="24"/>
                <w:szCs w:val="24"/>
              </w:rPr>
              <w:t>多㎡，装配了四条现代化流水生产线，公司总投资</w:t>
            </w:r>
            <w:r>
              <w:rPr>
                <w:rFonts w:ascii="仿宋" w:eastAsia="仿宋" w:hAnsi="仿宋" w:cs="仿宋" w:hint="eastAsia"/>
                <w:sz w:val="24"/>
                <w:szCs w:val="24"/>
              </w:rPr>
              <w:t>3200</w:t>
            </w:r>
            <w:r>
              <w:rPr>
                <w:rFonts w:ascii="仿宋" w:eastAsia="仿宋" w:hAnsi="仿宋" w:cs="仿宋" w:hint="eastAsia"/>
                <w:sz w:val="24"/>
                <w:szCs w:val="24"/>
              </w:rPr>
              <w:t>余万元，现有员工</w:t>
            </w:r>
            <w:r>
              <w:rPr>
                <w:rFonts w:ascii="仿宋" w:eastAsia="仿宋" w:hAnsi="仿宋" w:cs="仿宋" w:hint="eastAsia"/>
                <w:sz w:val="24"/>
                <w:szCs w:val="24"/>
              </w:rPr>
              <w:t>89</w:t>
            </w:r>
            <w:r>
              <w:rPr>
                <w:rFonts w:ascii="仿宋" w:eastAsia="仿宋" w:hAnsi="仿宋" w:cs="仿宋" w:hint="eastAsia"/>
                <w:sz w:val="24"/>
                <w:szCs w:val="24"/>
              </w:rPr>
              <w:t>人，其生产、储存、检测等设备齐全。公司主要生产地方特产“思依”牌“营山红油”调</w:t>
            </w:r>
            <w:r>
              <w:rPr>
                <w:rFonts w:ascii="仿宋" w:eastAsia="仿宋" w:hAnsi="仿宋" w:cs="仿宋" w:hint="eastAsia"/>
                <w:sz w:val="24"/>
                <w:szCs w:val="24"/>
              </w:rPr>
              <w:lastRenderedPageBreak/>
              <w:t>味油系列、红油豆瓣系列、风味豆豉系列、豆腐制品系列等产品，具有年生产豆瓣</w:t>
            </w:r>
            <w:r>
              <w:rPr>
                <w:rFonts w:ascii="仿宋" w:eastAsia="仿宋" w:hAnsi="仿宋" w:cs="仿宋" w:hint="eastAsia"/>
                <w:sz w:val="24"/>
                <w:szCs w:val="24"/>
              </w:rPr>
              <w:t>4000</w:t>
            </w:r>
            <w:r>
              <w:rPr>
                <w:rFonts w:ascii="仿宋" w:eastAsia="仿宋" w:hAnsi="仿宋" w:cs="仿宋" w:hint="eastAsia"/>
                <w:sz w:val="24"/>
                <w:szCs w:val="24"/>
              </w:rPr>
              <w:t>吨、豆腐制品</w:t>
            </w:r>
            <w:r>
              <w:rPr>
                <w:rFonts w:ascii="仿宋" w:eastAsia="仿宋" w:hAnsi="仿宋" w:cs="仿宋" w:hint="eastAsia"/>
                <w:sz w:val="24"/>
                <w:szCs w:val="24"/>
              </w:rPr>
              <w:t>2000</w:t>
            </w:r>
            <w:r>
              <w:rPr>
                <w:rFonts w:ascii="仿宋" w:eastAsia="仿宋" w:hAnsi="仿宋" w:cs="仿宋" w:hint="eastAsia"/>
                <w:sz w:val="24"/>
                <w:szCs w:val="24"/>
              </w:rPr>
              <w:t>吨、豆豉</w:t>
            </w:r>
            <w:r>
              <w:rPr>
                <w:rFonts w:ascii="仿宋" w:eastAsia="仿宋" w:hAnsi="仿宋" w:cs="仿宋" w:hint="eastAsia"/>
                <w:sz w:val="24"/>
                <w:szCs w:val="24"/>
              </w:rPr>
              <w:t>2000</w:t>
            </w:r>
            <w:r>
              <w:rPr>
                <w:rFonts w:ascii="仿宋" w:eastAsia="仿宋" w:hAnsi="仿宋" w:cs="仿宋" w:hint="eastAsia"/>
                <w:sz w:val="24"/>
                <w:szCs w:val="24"/>
              </w:rPr>
              <w:t>吨、调味油</w:t>
            </w:r>
            <w:r>
              <w:rPr>
                <w:rFonts w:ascii="仿宋" w:eastAsia="仿宋" w:hAnsi="仿宋" w:cs="仿宋" w:hint="eastAsia"/>
                <w:sz w:val="24"/>
                <w:szCs w:val="24"/>
              </w:rPr>
              <w:t>2000</w:t>
            </w:r>
            <w:r>
              <w:rPr>
                <w:rFonts w:ascii="仿宋" w:eastAsia="仿宋" w:hAnsi="仿宋" w:cs="仿宋" w:hint="eastAsia"/>
                <w:sz w:val="24"/>
                <w:szCs w:val="24"/>
              </w:rPr>
              <w:t>吨，可实现年销售产值</w:t>
            </w:r>
            <w:r>
              <w:rPr>
                <w:rFonts w:ascii="仿宋" w:eastAsia="仿宋" w:hAnsi="仿宋" w:cs="仿宋" w:hint="eastAsia"/>
                <w:sz w:val="24"/>
                <w:szCs w:val="24"/>
              </w:rPr>
              <w:t>9000</w:t>
            </w:r>
            <w:r>
              <w:rPr>
                <w:rFonts w:ascii="仿宋" w:eastAsia="仿宋" w:hAnsi="仿宋" w:cs="仿宋" w:hint="eastAsia"/>
                <w:sz w:val="24"/>
                <w:szCs w:val="24"/>
              </w:rPr>
              <w:t>余万元的生产能力。各系列产品现均获得</w:t>
            </w:r>
            <w:r>
              <w:rPr>
                <w:rFonts w:ascii="仿宋" w:eastAsia="仿宋" w:hAnsi="仿宋" w:cs="仿宋" w:hint="eastAsia"/>
                <w:sz w:val="24"/>
                <w:szCs w:val="24"/>
              </w:rPr>
              <w:t>QS</w:t>
            </w:r>
            <w:r>
              <w:rPr>
                <w:rFonts w:ascii="仿宋" w:eastAsia="仿宋" w:hAnsi="仿宋" w:cs="仿宋" w:hint="eastAsia"/>
                <w:sz w:val="24"/>
                <w:szCs w:val="24"/>
              </w:rPr>
              <w:t>质量安全生产许可和</w:t>
            </w:r>
            <w:r>
              <w:rPr>
                <w:rFonts w:ascii="仿宋" w:eastAsia="仿宋" w:hAnsi="仿宋" w:cs="仿宋" w:hint="eastAsia"/>
                <w:sz w:val="24"/>
                <w:szCs w:val="24"/>
              </w:rPr>
              <w:t>ISO9001-2008</w:t>
            </w:r>
            <w:r>
              <w:rPr>
                <w:rFonts w:ascii="仿宋" w:eastAsia="仿宋" w:hAnsi="仿宋" w:cs="仿宋" w:hint="eastAsia"/>
                <w:sz w:val="24"/>
                <w:szCs w:val="24"/>
              </w:rPr>
              <w:t>国际质量管理体系认证。企业获</w:t>
            </w:r>
            <w:r>
              <w:rPr>
                <w:rFonts w:ascii="仿宋" w:eastAsia="仿宋" w:hAnsi="仿宋" w:cs="仿宋" w:hint="eastAsia"/>
                <w:sz w:val="24"/>
                <w:szCs w:val="24"/>
              </w:rPr>
              <w:t>得“四川省农业产业化经营重点龙头企业”、“四川放心粮油进农村进社区示范加工企业”、“省级农产品加工示范企业”、“南充市农业产业化重点龙头企业”</w:t>
            </w:r>
            <w:r>
              <w:rPr>
                <w:rFonts w:ascii="仿宋" w:eastAsia="仿宋" w:hAnsi="仿宋" w:cs="仿宋" w:hint="eastAsia"/>
                <w:sz w:val="24"/>
                <w:szCs w:val="24"/>
              </w:rPr>
              <w:t>,</w:t>
            </w:r>
            <w:r>
              <w:rPr>
                <w:rFonts w:ascii="仿宋" w:eastAsia="仿宋" w:hAnsi="仿宋" w:cs="仿宋" w:hint="eastAsia"/>
                <w:sz w:val="24"/>
                <w:szCs w:val="24"/>
              </w:rPr>
              <w:t>公司生产的“酱类和思依红油”系列产品获得四川省第十一届“四川名牌”产品、思依牌商标获“四川省著名商标”。</w:t>
            </w:r>
          </w:p>
          <w:p w:rsidR="003D437D" w:rsidRDefault="00D506A8">
            <w:pPr>
              <w:ind w:firstLine="480"/>
              <w:rPr>
                <w:rFonts w:ascii="仿宋" w:eastAsia="仿宋" w:hAnsi="仿宋" w:cs="仿宋"/>
                <w:kern w:val="0"/>
                <w:sz w:val="24"/>
              </w:rPr>
            </w:pPr>
            <w:r>
              <w:rPr>
                <w:rFonts w:ascii="仿宋" w:eastAsia="仿宋" w:hAnsi="仿宋" w:cs="仿宋" w:hint="eastAsia"/>
                <w:sz w:val="24"/>
              </w:rPr>
              <w:t>现已有</w:t>
            </w:r>
            <w:r>
              <w:rPr>
                <w:rFonts w:ascii="仿宋" w:eastAsia="仿宋" w:hAnsi="仿宋" w:cs="仿宋" w:hint="eastAsia"/>
                <w:kern w:val="0"/>
                <w:sz w:val="24"/>
              </w:rPr>
              <w:t>“香辣型、麻辣型”</w:t>
            </w:r>
            <w:r>
              <w:rPr>
                <w:rFonts w:ascii="仿宋" w:eastAsia="仿宋" w:hAnsi="仿宋" w:cs="仿宋" w:hint="eastAsia"/>
                <w:sz w:val="24"/>
              </w:rPr>
              <w:t>营山红油生产厂房面积</w:t>
            </w:r>
            <w:r>
              <w:rPr>
                <w:rFonts w:ascii="仿宋" w:eastAsia="仿宋" w:hAnsi="仿宋" w:cs="仿宋" w:hint="eastAsia"/>
                <w:sz w:val="24"/>
              </w:rPr>
              <w:t>1500</w:t>
            </w:r>
            <w:r>
              <w:rPr>
                <w:rFonts w:ascii="仿宋" w:eastAsia="仿宋" w:hAnsi="仿宋" w:cs="仿宋" w:hint="eastAsia"/>
                <w:sz w:val="24"/>
              </w:rPr>
              <w:t>㎡，生产线一条，生产设备和产品质量检测设备基本具备。</w:t>
            </w:r>
          </w:p>
          <w:p w:rsidR="003D437D" w:rsidRDefault="003D437D">
            <w:pPr>
              <w:ind w:firstLineChars="0" w:firstLine="0"/>
              <w:rPr>
                <w:rFonts w:ascii="仿宋" w:eastAsia="仿宋" w:hAnsi="仿宋" w:cs="仿宋"/>
                <w:kern w:val="0"/>
                <w:sz w:val="24"/>
              </w:rPr>
            </w:pPr>
          </w:p>
        </w:tc>
      </w:tr>
      <w:tr w:rsidR="003D437D">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简要</w:t>
            </w:r>
          </w:p>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3D437D" w:rsidRDefault="003D437D">
            <w:pPr>
              <w:ind w:firstLineChars="0" w:firstLine="0"/>
              <w:rPr>
                <w:rFonts w:ascii="仿宋" w:eastAsia="仿宋" w:hAnsi="仿宋" w:cs="仿宋"/>
                <w:sz w:val="24"/>
              </w:rPr>
            </w:pPr>
          </w:p>
          <w:p w:rsidR="003D437D" w:rsidRDefault="00D506A8">
            <w:pPr>
              <w:ind w:firstLine="480"/>
              <w:rPr>
                <w:rFonts w:ascii="仿宋" w:eastAsia="仿宋" w:hAnsi="仿宋" w:cs="仿宋"/>
                <w:sz w:val="24"/>
              </w:rPr>
            </w:pPr>
            <w:r>
              <w:rPr>
                <w:rFonts w:ascii="仿宋" w:eastAsia="仿宋" w:hAnsi="仿宋" w:cs="仿宋" w:hint="eastAsia"/>
                <w:sz w:val="24"/>
              </w:rPr>
              <w:t>希望与川内外食品加工研究专业类的高等院校和科研院所有研究成果的专家及团队开展产学研合作，共建创新载体。</w:t>
            </w:r>
          </w:p>
          <w:p w:rsidR="003D437D" w:rsidRDefault="003D437D">
            <w:pPr>
              <w:ind w:firstLineChars="0" w:firstLine="0"/>
              <w:rPr>
                <w:rFonts w:ascii="仿宋" w:eastAsia="仿宋" w:hAnsi="仿宋" w:cs="仿宋"/>
                <w:sz w:val="24"/>
              </w:rPr>
            </w:pPr>
          </w:p>
        </w:tc>
      </w:tr>
      <w:tr w:rsidR="003D437D">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3D437D" w:rsidRDefault="003D437D">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合作</w:t>
            </w:r>
          </w:p>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3D437D" w:rsidRDefault="00D506A8">
            <w:pPr>
              <w:ind w:firstLineChars="0" w:firstLine="0"/>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□技术转让</w:t>
            </w:r>
            <w:r>
              <w:rPr>
                <w:rFonts w:ascii="仿宋" w:eastAsia="仿宋" w:hAnsi="仿宋" w:cs="仿宋" w:hint="eastAsia"/>
                <w:sz w:val="24"/>
              </w:rPr>
              <w:t xml:space="preserve">    </w:t>
            </w:r>
            <w:r>
              <w:rPr>
                <w:rFonts w:ascii="仿宋" w:eastAsia="仿宋" w:hAnsi="仿宋" w:cs="仿宋" w:hint="eastAsia"/>
                <w:sz w:val="24"/>
              </w:rPr>
              <w:t>□技术入股</w:t>
            </w:r>
            <w:r>
              <w:rPr>
                <w:rFonts w:ascii="仿宋" w:eastAsia="仿宋" w:hAnsi="仿宋" w:cs="仿宋" w:hint="eastAsia"/>
                <w:sz w:val="24"/>
              </w:rPr>
              <w:t xml:space="preserve">   </w:t>
            </w:r>
            <w:r>
              <w:rPr>
                <w:rFonts w:ascii="仿宋" w:eastAsia="仿宋" w:hAnsi="仿宋" w:cs="仿宋" w:hint="eastAsia"/>
                <w:sz w:val="24"/>
              </w:rPr>
              <w:sym w:font="Wingdings 2" w:char="0052"/>
            </w:r>
            <w:r>
              <w:rPr>
                <w:rFonts w:ascii="仿宋" w:eastAsia="仿宋" w:hAnsi="仿宋" w:cs="仿宋" w:hint="eastAsia"/>
                <w:sz w:val="24"/>
              </w:rPr>
              <w:t>联合开发</w:t>
            </w:r>
            <w:r>
              <w:rPr>
                <w:rFonts w:ascii="仿宋" w:eastAsia="仿宋" w:hAnsi="仿宋" w:cs="仿宋" w:hint="eastAsia"/>
                <w:sz w:val="24"/>
              </w:rPr>
              <w:t xml:space="preserve">   </w:t>
            </w:r>
            <w:r>
              <w:rPr>
                <w:rFonts w:ascii="仿宋" w:eastAsia="仿宋" w:hAnsi="仿宋" w:cs="仿宋" w:hint="eastAsia"/>
                <w:sz w:val="24"/>
              </w:rPr>
              <w:sym w:font="Wingdings 2" w:char="0052"/>
            </w:r>
            <w:r>
              <w:rPr>
                <w:rFonts w:ascii="仿宋" w:eastAsia="仿宋" w:hAnsi="仿宋" w:cs="仿宋" w:hint="eastAsia"/>
                <w:sz w:val="24"/>
              </w:rPr>
              <w:t>委托研发</w:t>
            </w:r>
            <w:r>
              <w:rPr>
                <w:rFonts w:ascii="仿宋" w:eastAsia="仿宋" w:hAnsi="仿宋" w:cs="仿宋" w:hint="eastAsia"/>
                <w:sz w:val="24"/>
              </w:rPr>
              <w:t xml:space="preserve"> </w:t>
            </w:r>
          </w:p>
          <w:p w:rsidR="003D437D" w:rsidRDefault="00D506A8">
            <w:pPr>
              <w:ind w:firstLineChars="0" w:firstLine="0"/>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□委托团队、专家长期技术服务</w:t>
            </w:r>
            <w:r>
              <w:rPr>
                <w:rFonts w:ascii="仿宋" w:eastAsia="仿宋" w:hAnsi="仿宋" w:cs="仿宋" w:hint="eastAsia"/>
                <w:sz w:val="24"/>
              </w:rPr>
              <w:t xml:space="preserve">    </w:t>
            </w:r>
            <w:r>
              <w:rPr>
                <w:rFonts w:ascii="仿宋" w:eastAsia="仿宋" w:hAnsi="仿宋" w:cs="仿宋" w:hint="eastAsia"/>
                <w:sz w:val="24"/>
              </w:rPr>
              <w:t>□共建新研发、生产实体</w:t>
            </w:r>
          </w:p>
        </w:tc>
      </w:tr>
      <w:tr w:rsidR="003D437D">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3D437D" w:rsidRDefault="00D506A8">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□技术转移</w:t>
            </w:r>
            <w:r>
              <w:rPr>
                <w:rFonts w:ascii="仿宋" w:eastAsia="仿宋" w:hAnsi="仿宋" w:cs="仿宋" w:hint="eastAsia"/>
                <w:sz w:val="24"/>
                <w:szCs w:val="24"/>
              </w:rPr>
              <w:t xml:space="preserve">  </w:t>
            </w:r>
            <w:r>
              <w:rPr>
                <w:rFonts w:ascii="仿宋" w:eastAsia="仿宋" w:hAnsi="仿宋" w:cs="仿宋" w:hint="eastAsia"/>
                <w:sz w:val="24"/>
                <w:szCs w:val="24"/>
              </w:rPr>
              <w:t>□</w:t>
            </w:r>
            <w:r>
              <w:rPr>
                <w:rFonts w:ascii="仿宋" w:eastAsia="仿宋" w:hAnsi="仿宋" w:cs="仿宋" w:hint="eastAsia"/>
                <w:sz w:val="24"/>
                <w:szCs w:val="24"/>
              </w:rPr>
              <w:t>研发费用加计扣除</w:t>
            </w:r>
            <w:r>
              <w:rPr>
                <w:rFonts w:ascii="仿宋" w:eastAsia="仿宋" w:hAnsi="仿宋" w:cs="仿宋" w:hint="eastAsia"/>
                <w:sz w:val="24"/>
                <w:szCs w:val="24"/>
              </w:rPr>
              <w:t xml:space="preserve">  </w:t>
            </w:r>
            <w:r>
              <w:rPr>
                <w:rFonts w:ascii="仿宋" w:eastAsia="仿宋" w:hAnsi="仿宋" w:cs="仿宋" w:hint="eastAsia"/>
                <w:sz w:val="24"/>
                <w:szCs w:val="24"/>
              </w:rPr>
              <w:t>□知识产权</w:t>
            </w:r>
            <w:r>
              <w:rPr>
                <w:rFonts w:ascii="仿宋" w:eastAsia="仿宋" w:hAnsi="仿宋" w:cs="仿宋" w:hint="eastAsia"/>
                <w:sz w:val="24"/>
                <w:szCs w:val="24"/>
              </w:rPr>
              <w:t xml:space="preserve">  </w:t>
            </w:r>
            <w:r>
              <w:rPr>
                <w:rFonts w:ascii="仿宋" w:eastAsia="仿宋" w:hAnsi="仿宋" w:cs="仿宋" w:hint="eastAsia"/>
                <w:sz w:val="24"/>
                <w:szCs w:val="24"/>
              </w:rPr>
              <w:t>□科技金融</w:t>
            </w:r>
            <w:r>
              <w:rPr>
                <w:rFonts w:ascii="仿宋" w:eastAsia="仿宋" w:hAnsi="仿宋" w:cs="仿宋" w:hint="eastAsia"/>
                <w:sz w:val="24"/>
                <w:szCs w:val="24"/>
              </w:rPr>
              <w:t xml:space="preserve"> </w:t>
            </w:r>
          </w:p>
          <w:p w:rsidR="003D437D" w:rsidRDefault="00D506A8">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sym w:font="Wingdings 2" w:char="0052"/>
            </w:r>
            <w:r>
              <w:rPr>
                <w:rFonts w:ascii="仿宋" w:eastAsia="仿宋" w:hAnsi="仿宋" w:cs="仿宋" w:hint="eastAsia"/>
                <w:sz w:val="24"/>
                <w:szCs w:val="24"/>
              </w:rPr>
              <w:t>检验检测</w:t>
            </w:r>
            <w:r>
              <w:rPr>
                <w:rFonts w:ascii="仿宋" w:eastAsia="仿宋" w:hAnsi="仿宋" w:cs="仿宋" w:hint="eastAsia"/>
                <w:sz w:val="24"/>
                <w:szCs w:val="24"/>
              </w:rPr>
              <w:t xml:space="preserve">  </w:t>
            </w:r>
            <w:r>
              <w:rPr>
                <w:rFonts w:ascii="仿宋" w:eastAsia="仿宋" w:hAnsi="仿宋" w:cs="仿宋" w:hint="eastAsia"/>
                <w:sz w:val="24"/>
                <w:szCs w:val="24"/>
              </w:rPr>
              <w:t>□质量体系</w:t>
            </w:r>
            <w:r>
              <w:rPr>
                <w:rFonts w:ascii="仿宋" w:eastAsia="仿宋" w:hAnsi="仿宋" w:cs="仿宋" w:hint="eastAsia"/>
                <w:sz w:val="24"/>
                <w:szCs w:val="24"/>
              </w:rPr>
              <w:t xml:space="preserve">  </w:t>
            </w:r>
            <w:r>
              <w:rPr>
                <w:rFonts w:ascii="仿宋" w:eastAsia="仿宋" w:hAnsi="仿宋" w:cs="仿宋" w:hint="eastAsia"/>
                <w:sz w:val="24"/>
                <w:szCs w:val="24"/>
              </w:rPr>
              <w:t>□行业政策</w:t>
            </w:r>
            <w:r>
              <w:rPr>
                <w:rFonts w:ascii="仿宋" w:eastAsia="仿宋" w:hAnsi="仿宋" w:cs="仿宋" w:hint="eastAsia"/>
                <w:sz w:val="24"/>
                <w:szCs w:val="24"/>
              </w:rPr>
              <w:t xml:space="preserve">   </w:t>
            </w:r>
            <w:r>
              <w:rPr>
                <w:rFonts w:ascii="仿宋" w:eastAsia="仿宋" w:hAnsi="仿宋" w:cs="仿宋" w:hint="eastAsia"/>
                <w:sz w:val="24"/>
                <w:szCs w:val="24"/>
              </w:rPr>
              <w:t>□科技政策</w:t>
            </w:r>
            <w:r>
              <w:rPr>
                <w:rFonts w:ascii="仿宋" w:eastAsia="仿宋" w:hAnsi="仿宋" w:cs="仿宋" w:hint="eastAsia"/>
                <w:sz w:val="24"/>
                <w:szCs w:val="24"/>
              </w:rPr>
              <w:t xml:space="preserve">  </w:t>
            </w:r>
            <w:r>
              <w:rPr>
                <w:rFonts w:ascii="仿宋" w:eastAsia="仿宋" w:hAnsi="仿宋" w:cs="仿宋" w:hint="eastAsia"/>
                <w:sz w:val="24"/>
                <w:szCs w:val="24"/>
              </w:rPr>
              <w:t>□招标采购</w:t>
            </w:r>
            <w:r>
              <w:rPr>
                <w:rFonts w:ascii="仿宋" w:eastAsia="仿宋" w:hAnsi="仿宋" w:cs="仿宋" w:hint="eastAsia"/>
                <w:sz w:val="24"/>
                <w:szCs w:val="24"/>
              </w:rPr>
              <w:t xml:space="preserve"> </w:t>
            </w:r>
          </w:p>
          <w:p w:rsidR="003D437D" w:rsidRDefault="00D506A8">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□产品</w:t>
            </w:r>
            <w:r>
              <w:rPr>
                <w:rFonts w:ascii="仿宋" w:eastAsia="仿宋" w:hAnsi="仿宋" w:cs="仿宋" w:hint="eastAsia"/>
                <w:sz w:val="24"/>
                <w:szCs w:val="24"/>
              </w:rPr>
              <w:t>/</w:t>
            </w:r>
            <w:r>
              <w:rPr>
                <w:rFonts w:ascii="仿宋" w:eastAsia="仿宋" w:hAnsi="仿宋" w:cs="仿宋" w:hint="eastAsia"/>
                <w:sz w:val="24"/>
                <w:szCs w:val="24"/>
              </w:rPr>
              <w:t>服务市场占有率分析</w:t>
            </w:r>
            <w:r>
              <w:rPr>
                <w:rFonts w:ascii="仿宋" w:eastAsia="仿宋" w:hAnsi="仿宋" w:cs="仿宋" w:hint="eastAsia"/>
                <w:sz w:val="24"/>
                <w:szCs w:val="24"/>
              </w:rPr>
              <w:t xml:space="preserve">  </w:t>
            </w:r>
            <w:r>
              <w:rPr>
                <w:rFonts w:ascii="仿宋" w:eastAsia="仿宋" w:hAnsi="仿宋" w:cs="仿宋" w:hint="eastAsia"/>
                <w:sz w:val="24"/>
                <w:szCs w:val="24"/>
              </w:rPr>
              <w:t>□市场前景分析</w:t>
            </w:r>
            <w:r>
              <w:rPr>
                <w:rFonts w:ascii="仿宋" w:eastAsia="仿宋" w:hAnsi="仿宋" w:cs="仿宋" w:hint="eastAsia"/>
                <w:sz w:val="24"/>
                <w:szCs w:val="24"/>
              </w:rPr>
              <w:t xml:space="preserve">  </w:t>
            </w:r>
            <w:r>
              <w:rPr>
                <w:rFonts w:ascii="仿宋" w:eastAsia="仿宋" w:hAnsi="仿宋" w:cs="仿宋" w:hint="eastAsia"/>
                <w:sz w:val="24"/>
                <w:szCs w:val="24"/>
              </w:rPr>
              <w:t>□企业发展战略咨询</w:t>
            </w:r>
            <w:r>
              <w:rPr>
                <w:rFonts w:ascii="仿宋" w:eastAsia="仿宋" w:hAnsi="仿宋" w:cs="仿宋" w:hint="eastAsia"/>
                <w:sz w:val="24"/>
                <w:szCs w:val="24"/>
              </w:rPr>
              <w:t xml:space="preserve">           </w:t>
            </w:r>
            <w:r>
              <w:rPr>
                <w:rFonts w:ascii="仿宋" w:eastAsia="仿宋" w:hAnsi="仿宋" w:cs="仿宋" w:hint="eastAsia"/>
                <w:sz w:val="24"/>
                <w:szCs w:val="24"/>
              </w:rPr>
              <w:t>□其他</w:t>
            </w:r>
          </w:p>
        </w:tc>
      </w:tr>
      <w:tr w:rsidR="003D437D">
        <w:tc>
          <w:tcPr>
            <w:tcW w:w="8745" w:type="dxa"/>
            <w:gridSpan w:val="7"/>
            <w:tcBorders>
              <w:top w:val="single" w:sz="4" w:space="0" w:color="auto"/>
              <w:left w:val="single" w:sz="4" w:space="0" w:color="auto"/>
              <w:bottom w:val="single" w:sz="4" w:space="0" w:color="auto"/>
              <w:right w:val="single" w:sz="4" w:space="0" w:color="auto"/>
            </w:tcBorders>
          </w:tcPr>
          <w:p w:rsidR="003D437D" w:rsidRDefault="00D506A8">
            <w:pPr>
              <w:ind w:firstLineChars="0" w:firstLine="0"/>
              <w:jc w:val="center"/>
              <w:rPr>
                <w:rFonts w:ascii="仿宋" w:eastAsia="仿宋" w:hAnsi="仿宋" w:cs="仿宋"/>
                <w:sz w:val="24"/>
                <w:u w:val="single"/>
              </w:rPr>
            </w:pPr>
            <w:r>
              <w:rPr>
                <w:rFonts w:ascii="仿宋" w:eastAsia="仿宋" w:hAnsi="仿宋" w:cs="仿宋" w:hint="eastAsia"/>
                <w:b/>
                <w:bCs/>
                <w:sz w:val="24"/>
              </w:rPr>
              <w:t>管理信息</w:t>
            </w:r>
          </w:p>
        </w:tc>
      </w:tr>
      <w:tr w:rsidR="003D437D">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同意公开</w:t>
            </w:r>
          </w:p>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3D437D" w:rsidRDefault="00D506A8">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是</w:t>
            </w:r>
            <w:r>
              <w:rPr>
                <w:rFonts w:ascii="仿宋" w:eastAsia="仿宋" w:hAnsi="仿宋" w:cs="仿宋" w:hint="eastAsia"/>
                <w:kern w:val="0"/>
                <w:sz w:val="24"/>
              </w:rPr>
              <w:t xml:space="preserve">                              </w:t>
            </w:r>
            <w:r>
              <w:rPr>
                <w:rFonts w:ascii="仿宋" w:eastAsia="仿宋" w:hAnsi="仿宋" w:cs="仿宋" w:hint="eastAsia"/>
                <w:sz w:val="24"/>
              </w:rPr>
              <w:t xml:space="preserve"> </w:t>
            </w:r>
            <w:r>
              <w:rPr>
                <w:rFonts w:ascii="仿宋" w:eastAsia="仿宋" w:hAnsi="仿宋" w:cs="仿宋" w:hint="eastAsia"/>
                <w:sz w:val="24"/>
              </w:rPr>
              <w:t>□否</w:t>
            </w:r>
          </w:p>
          <w:p w:rsidR="003D437D" w:rsidRDefault="00D506A8">
            <w:pPr>
              <w:ind w:firstLineChars="0" w:firstLine="0"/>
              <w:rPr>
                <w:rFonts w:ascii="仿宋" w:eastAsia="仿宋" w:hAnsi="仿宋" w:cs="仿宋"/>
                <w:sz w:val="24"/>
                <w:u w:val="single"/>
              </w:rPr>
            </w:pP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kern w:val="0"/>
                <w:sz w:val="24"/>
              </w:rPr>
              <w:t>部分公开（说明）</w:t>
            </w:r>
          </w:p>
        </w:tc>
      </w:tr>
      <w:tr w:rsidR="003D437D">
        <w:tc>
          <w:tcPr>
            <w:tcW w:w="1690" w:type="dxa"/>
            <w:gridSpan w:val="3"/>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同意接受</w:t>
            </w:r>
          </w:p>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3D437D" w:rsidRDefault="00D506A8">
            <w:pPr>
              <w:ind w:firstLineChars="0" w:firstLine="0"/>
              <w:rPr>
                <w:rFonts w:ascii="仿宋" w:eastAsia="仿宋" w:hAnsi="仿宋" w:cs="仿宋"/>
                <w:kern w:val="0"/>
                <w:sz w:val="24"/>
              </w:rPr>
            </w:pPr>
            <w:r>
              <w:rPr>
                <w:rFonts w:ascii="仿宋" w:eastAsia="仿宋" w:hAnsi="仿宋" w:cs="仿宋" w:hint="eastAsia"/>
                <w:sz w:val="24"/>
              </w:rPr>
              <w:sym w:font="Wingdings 2" w:char="0052"/>
            </w:r>
            <w:r>
              <w:rPr>
                <w:rFonts w:ascii="仿宋" w:eastAsia="仿宋" w:hAnsi="仿宋" w:cs="仿宋" w:hint="eastAsia"/>
                <w:kern w:val="0"/>
                <w:sz w:val="24"/>
              </w:rPr>
              <w:t>是</w:t>
            </w:r>
            <w:r>
              <w:rPr>
                <w:rFonts w:ascii="仿宋" w:eastAsia="仿宋" w:hAnsi="仿宋" w:cs="仿宋" w:hint="eastAsia"/>
                <w:kern w:val="0"/>
                <w:sz w:val="24"/>
              </w:rPr>
              <w:t xml:space="preserve">                </w:t>
            </w:r>
          </w:p>
          <w:p w:rsidR="003D437D" w:rsidRDefault="00D506A8">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3D437D">
        <w:tc>
          <w:tcPr>
            <w:tcW w:w="1690" w:type="dxa"/>
            <w:gridSpan w:val="3"/>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rPr>
                <w:rFonts w:ascii="仿宋" w:eastAsia="仿宋" w:hAnsi="仿宋" w:cs="仿宋"/>
                <w:kern w:val="0"/>
                <w:sz w:val="24"/>
              </w:rPr>
            </w:pPr>
            <w:r>
              <w:rPr>
                <w:rFonts w:ascii="仿宋" w:eastAsia="仿宋" w:hAnsi="仿宋" w:cs="仿宋" w:hint="eastAsia"/>
                <w:sz w:val="24"/>
              </w:rPr>
              <w:sym w:font="Wingdings 2" w:char="0052"/>
            </w:r>
            <w:r>
              <w:rPr>
                <w:rFonts w:ascii="仿宋" w:eastAsia="仿宋" w:hAnsi="仿宋" w:cs="仿宋" w:hint="eastAsia"/>
                <w:kern w:val="0"/>
                <w:sz w:val="24"/>
              </w:rPr>
              <w:t>是</w:t>
            </w:r>
          </w:p>
          <w:p w:rsidR="003D437D" w:rsidRDefault="00D506A8">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3D437D">
        <w:tc>
          <w:tcPr>
            <w:tcW w:w="1690" w:type="dxa"/>
            <w:gridSpan w:val="3"/>
            <w:tcBorders>
              <w:top w:val="single" w:sz="4" w:space="0" w:color="auto"/>
              <w:left w:val="single" w:sz="4" w:space="0" w:color="auto"/>
              <w:bottom w:val="single" w:sz="4" w:space="0" w:color="auto"/>
              <w:right w:val="single" w:sz="4" w:space="0" w:color="auto"/>
            </w:tcBorders>
            <w:vAlign w:val="center"/>
          </w:tcPr>
          <w:p w:rsidR="003D437D" w:rsidRDefault="00D506A8">
            <w:pPr>
              <w:ind w:firstLineChars="0" w:firstLine="0"/>
              <w:jc w:val="center"/>
              <w:rPr>
                <w:rFonts w:ascii="仿宋" w:eastAsia="仿宋" w:hAnsi="仿宋" w:cs="仿宋"/>
                <w:kern w:val="0"/>
                <w:sz w:val="24"/>
              </w:rPr>
            </w:pPr>
            <w:r>
              <w:rPr>
                <w:rFonts w:ascii="仿宋" w:eastAsia="仿宋" w:hAnsi="仿宋" w:cs="仿宋"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3D437D" w:rsidRDefault="00D506A8">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是，金额</w:t>
            </w:r>
            <w:r>
              <w:rPr>
                <w:rFonts w:ascii="仿宋" w:eastAsia="仿宋" w:hAnsi="仿宋" w:cs="仿宋" w:hint="eastAsia"/>
                <w:sz w:val="24"/>
              </w:rPr>
              <w:t>万元。</w:t>
            </w:r>
            <w:r>
              <w:rPr>
                <w:rFonts w:ascii="仿宋" w:eastAsia="仿宋" w:hAnsi="仿宋" w:cs="仿宋" w:hint="eastAsia"/>
                <w:kern w:val="0"/>
                <w:sz w:val="24"/>
              </w:rPr>
              <w:t>（奖金仅用作鼓励挑战者，不作为技术转让、技术许可或其他独占性合作的前提条件）</w:t>
            </w:r>
          </w:p>
          <w:p w:rsidR="003D437D" w:rsidRDefault="00D506A8">
            <w:pPr>
              <w:ind w:firstLineChars="0" w:firstLine="0"/>
              <w:rPr>
                <w:rFonts w:ascii="仿宋" w:eastAsia="仿宋" w:hAnsi="仿宋" w:cs="仿宋"/>
                <w:kern w:val="0"/>
                <w:sz w:val="24"/>
              </w:rPr>
            </w:pP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kern w:val="0"/>
                <w:sz w:val="24"/>
              </w:rPr>
              <w:t>否</w:t>
            </w:r>
            <w:r>
              <w:rPr>
                <w:rFonts w:ascii="仿宋" w:eastAsia="仿宋" w:hAnsi="仿宋" w:cs="仿宋" w:hint="eastAsia"/>
                <w:kern w:val="0"/>
                <w:sz w:val="24"/>
              </w:rPr>
              <w:br/>
              <w:t xml:space="preserve">                     </w:t>
            </w:r>
            <w:r>
              <w:rPr>
                <w:rFonts w:ascii="仿宋" w:eastAsia="仿宋" w:hAnsi="仿宋" w:cs="仿宋" w:hint="eastAsia"/>
                <w:kern w:val="0"/>
                <w:sz w:val="24"/>
              </w:rPr>
              <w:t>法人代表：</w:t>
            </w:r>
            <w:r>
              <w:rPr>
                <w:rFonts w:ascii="仿宋" w:eastAsia="仿宋" w:hAnsi="仿宋" w:cs="仿宋" w:hint="eastAsia"/>
                <w:kern w:val="0"/>
                <w:sz w:val="24"/>
              </w:rPr>
              <w:t>唐华全</w:t>
            </w:r>
            <w:r>
              <w:rPr>
                <w:rFonts w:ascii="仿宋" w:eastAsia="仿宋" w:hAnsi="仿宋" w:cs="仿宋" w:hint="eastAsia"/>
                <w:kern w:val="0"/>
                <w:sz w:val="24"/>
              </w:rPr>
              <w:t>2019</w:t>
            </w:r>
            <w:r>
              <w:rPr>
                <w:rFonts w:ascii="仿宋" w:eastAsia="仿宋" w:hAnsi="仿宋" w:cs="仿宋" w:hint="eastAsia"/>
                <w:kern w:val="0"/>
                <w:sz w:val="24"/>
              </w:rPr>
              <w:t>年</w:t>
            </w:r>
            <w:r>
              <w:rPr>
                <w:rFonts w:ascii="仿宋" w:eastAsia="仿宋" w:hAnsi="仿宋" w:cs="仿宋" w:hint="eastAsia"/>
                <w:kern w:val="0"/>
                <w:sz w:val="24"/>
              </w:rPr>
              <w:t>8</w:t>
            </w:r>
            <w:r>
              <w:rPr>
                <w:rFonts w:ascii="仿宋" w:eastAsia="仿宋" w:hAnsi="仿宋" w:cs="仿宋" w:hint="eastAsia"/>
                <w:kern w:val="0"/>
                <w:sz w:val="24"/>
              </w:rPr>
              <w:t>月</w:t>
            </w:r>
            <w:r>
              <w:rPr>
                <w:rFonts w:ascii="仿宋" w:eastAsia="仿宋" w:hAnsi="仿宋" w:cs="仿宋" w:hint="eastAsia"/>
                <w:kern w:val="0"/>
                <w:sz w:val="24"/>
              </w:rPr>
              <w:t>14</w:t>
            </w:r>
            <w:r>
              <w:rPr>
                <w:rFonts w:ascii="仿宋" w:eastAsia="仿宋" w:hAnsi="仿宋" w:cs="仿宋" w:hint="eastAsia"/>
                <w:kern w:val="0"/>
                <w:sz w:val="24"/>
              </w:rPr>
              <w:t>日</w:t>
            </w:r>
          </w:p>
        </w:tc>
      </w:tr>
    </w:tbl>
    <w:p w:rsidR="003D437D" w:rsidRDefault="003D437D">
      <w:pPr>
        <w:ind w:firstLine="640"/>
        <w:rPr>
          <w:szCs w:val="32"/>
        </w:rPr>
      </w:pPr>
    </w:p>
    <w:p w:rsidR="003D437D" w:rsidRDefault="003D437D">
      <w:pPr>
        <w:ind w:firstLineChars="0" w:firstLine="0"/>
        <w:rPr>
          <w:rFonts w:eastAsia="黑体" w:cs="Times New Roman"/>
          <w:b/>
          <w:sz w:val="28"/>
          <w:szCs w:val="36"/>
        </w:rPr>
      </w:pPr>
    </w:p>
    <w:sectPr w:rsidR="003D437D" w:rsidSect="003D437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6A8" w:rsidRDefault="00D506A8" w:rsidP="0052545B">
      <w:pPr>
        <w:ind w:firstLine="640"/>
      </w:pPr>
      <w:r>
        <w:separator/>
      </w:r>
    </w:p>
  </w:endnote>
  <w:endnote w:type="continuationSeparator" w:id="1">
    <w:p w:rsidR="00D506A8" w:rsidRDefault="00D506A8" w:rsidP="0052545B">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45B" w:rsidRDefault="0052545B" w:rsidP="0052545B">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45B" w:rsidRDefault="0052545B" w:rsidP="0052545B">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45B" w:rsidRDefault="0052545B" w:rsidP="0052545B">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6A8" w:rsidRDefault="00D506A8" w:rsidP="0052545B">
      <w:pPr>
        <w:ind w:firstLine="640"/>
      </w:pPr>
      <w:r>
        <w:separator/>
      </w:r>
    </w:p>
  </w:footnote>
  <w:footnote w:type="continuationSeparator" w:id="1">
    <w:p w:rsidR="00D506A8" w:rsidRDefault="00D506A8" w:rsidP="0052545B">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45B" w:rsidRDefault="0052545B" w:rsidP="0052545B">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45B" w:rsidRDefault="0052545B" w:rsidP="0052545B">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45B" w:rsidRDefault="0052545B" w:rsidP="0052545B">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B2BD9"/>
    <w:rsid w:val="000B2BD9"/>
    <w:rsid w:val="0019798C"/>
    <w:rsid w:val="003D437D"/>
    <w:rsid w:val="0052545B"/>
    <w:rsid w:val="00534E23"/>
    <w:rsid w:val="00660B6D"/>
    <w:rsid w:val="00B60C96"/>
    <w:rsid w:val="00D506A8"/>
    <w:rsid w:val="00E400E8"/>
    <w:rsid w:val="066E1E12"/>
    <w:rsid w:val="200A10D8"/>
    <w:rsid w:val="40326005"/>
    <w:rsid w:val="59C7566E"/>
    <w:rsid w:val="5C4409A2"/>
    <w:rsid w:val="7CD14BD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37D"/>
    <w:pPr>
      <w:widowControl w:val="0"/>
      <w:ind w:firstLineChars="200" w:firstLine="880"/>
      <w:jc w:val="both"/>
    </w:pPr>
    <w:rPr>
      <w:rFonts w:ascii="Times New Roman" w:eastAsia="仿宋_GB2312" w:hAnsi="Times New Roman" w:cstheme="minorBidi"/>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qFormat/>
    <w:rsid w:val="003D437D"/>
    <w:pPr>
      <w:ind w:firstLine="420"/>
    </w:pPr>
    <w:rPr>
      <w:rFonts w:ascii="Calibri" w:hAnsi="Calibri"/>
      <w:szCs w:val="22"/>
    </w:rPr>
  </w:style>
  <w:style w:type="paragraph" w:customStyle="1" w:styleId="p17">
    <w:name w:val="p17"/>
    <w:basedOn w:val="a"/>
    <w:qFormat/>
    <w:rsid w:val="003D437D"/>
    <w:pPr>
      <w:widowControl/>
      <w:spacing w:after="120"/>
      <w:ind w:left="420"/>
    </w:pPr>
    <w:rPr>
      <w:kern w:val="0"/>
      <w:szCs w:val="21"/>
    </w:rPr>
  </w:style>
  <w:style w:type="paragraph" w:styleId="a3">
    <w:name w:val="header"/>
    <w:basedOn w:val="a"/>
    <w:link w:val="Char"/>
    <w:uiPriority w:val="99"/>
    <w:semiHidden/>
    <w:unhideWhenUsed/>
    <w:rsid w:val="005254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2545B"/>
    <w:rPr>
      <w:rFonts w:ascii="Times New Roman" w:eastAsia="仿宋_GB2312" w:hAnsi="Times New Roman" w:cstheme="minorBidi"/>
      <w:kern w:val="2"/>
      <w:sz w:val="18"/>
      <w:szCs w:val="18"/>
    </w:rPr>
  </w:style>
  <w:style w:type="paragraph" w:styleId="a4">
    <w:name w:val="footer"/>
    <w:basedOn w:val="a"/>
    <w:link w:val="Char0"/>
    <w:uiPriority w:val="99"/>
    <w:semiHidden/>
    <w:unhideWhenUsed/>
    <w:rsid w:val="0052545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2545B"/>
    <w:rPr>
      <w:rFonts w:ascii="Times New Roman" w:eastAsia="仿宋_GB2312" w:hAnsi="Times New Roman"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254</Words>
  <Characters>1452</Characters>
  <Application>Microsoft Office Word</Application>
  <DocSecurity>0</DocSecurity>
  <Lines>12</Lines>
  <Paragraphs>3</Paragraphs>
  <ScaleCrop>false</ScaleCrop>
  <Company/>
  <LinksUpToDate>false</LinksUpToDate>
  <CharactersWithSpaces>1703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2019-06-25T07:43:00Z</dcterms:created>
  <dcterms:modified xsi:type="dcterms:W3CDTF">2019-08-22T07:19:00Z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