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D5" w:rsidRPr="00432ECE" w:rsidRDefault="000B2BD9" w:rsidP="00613792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  <w:r w:rsidR="00432ECE" w:rsidRPr="00B45ED5">
        <w:rPr>
          <w:rFonts w:cs="宋体"/>
          <w:sz w:val="24"/>
        </w:rPr>
        <w:t xml:space="preserve">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62"/>
        <w:gridCol w:w="22"/>
        <w:gridCol w:w="2682"/>
        <w:gridCol w:w="272"/>
        <w:gridCol w:w="1914"/>
        <w:gridCol w:w="2339"/>
      </w:tblGrid>
      <w:tr w:rsidR="000B2BD9" w:rsidTr="00EE1DC0"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EE1DC0"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EE1DC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蓬安金石光电科技有限公司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EE1DC0">
            <w:pPr>
              <w:ind w:leftChars="-22" w:left="-34" w:rightChars="-36" w:right="-115" w:hangingChars="15" w:hanging="36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91511323689932181R</w:t>
            </w:r>
          </w:p>
        </w:tc>
      </w:tr>
      <w:tr w:rsidR="000B2BD9" w:rsidTr="00EE1DC0"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韩明胜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18990785968</w:t>
            </w:r>
          </w:p>
        </w:tc>
      </w:tr>
      <w:tr w:rsidR="000B2BD9" w:rsidTr="00EE1DC0"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省（自治区、直辖市）市（地）市（县）</w:t>
            </w:r>
          </w:p>
        </w:tc>
      </w:tr>
      <w:tr w:rsidR="000B2BD9" w:rsidTr="00EE1DC0"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EE1DC0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EE1DC0"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新能源</w:t>
            </w:r>
          </w:p>
        </w:tc>
      </w:tr>
      <w:tr w:rsidR="000B2BD9" w:rsidTr="00EE1DC0"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</w:t>
            </w:r>
            <w:r w:rsidR="00EE1DC0">
              <w:rPr>
                <w:rFonts w:cs="宋体" w:hint="eastAsia"/>
                <w:sz w:val="24"/>
              </w:rPr>
              <w:t>1800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</w:t>
            </w:r>
            <w:r w:rsidR="00EE1DC0">
              <w:rPr>
                <w:rFonts w:cs="宋体" w:hint="eastAsia"/>
                <w:sz w:val="24"/>
              </w:rPr>
              <w:t>46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EE1DC0"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EE1DC0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EE1DC0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3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32ECE" w:rsidP="00432ECE">
            <w:pPr>
              <w:ind w:firstLineChars="0" w:firstLine="0"/>
              <w:rPr>
                <w:kern w:val="0"/>
                <w:sz w:val="24"/>
              </w:rPr>
            </w:pPr>
            <w:r w:rsidRPr="000317C6">
              <w:rPr>
                <w:rFonts w:cs="宋体" w:hint="eastAsia"/>
                <w:sz w:val="24"/>
              </w:rPr>
              <w:t>PECVD</w:t>
            </w:r>
            <w:r>
              <w:rPr>
                <w:rFonts w:cs="宋体" w:hint="eastAsia"/>
                <w:sz w:val="24"/>
              </w:rPr>
              <w:t>气相沉积工</w:t>
            </w:r>
            <w:r>
              <w:rPr>
                <w:rFonts w:cs="宋体"/>
                <w:sz w:val="24"/>
              </w:rPr>
              <w:t>艺</w:t>
            </w:r>
            <w:r>
              <w:rPr>
                <w:rFonts w:cs="宋体" w:hint="eastAsia"/>
                <w:sz w:val="24"/>
              </w:rPr>
              <w:t>技</w:t>
            </w:r>
            <w:r>
              <w:rPr>
                <w:rFonts w:cs="宋体"/>
                <w:sz w:val="24"/>
              </w:rPr>
              <w:t>术升级</w:t>
            </w:r>
          </w:p>
        </w:tc>
      </w:tr>
      <w:tr w:rsidR="000B2BD9" w:rsidTr="00EE1DC0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3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0B2BD9" w:rsidRDefault="00EE1DC0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EE1DC0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0B2BD9" w:rsidTr="000317C6">
        <w:trPr>
          <w:trHeight w:val="2076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3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B2BD9" w:rsidRPr="00B45ED5" w:rsidRDefault="00B45ED5" w:rsidP="00B45ED5">
            <w:pPr>
              <w:ind w:firstLineChars="100" w:firstLine="240"/>
              <w:rPr>
                <w:rFonts w:cs="宋体"/>
                <w:sz w:val="24"/>
              </w:rPr>
            </w:pPr>
            <w:r w:rsidRPr="00B45ED5">
              <w:rPr>
                <w:rFonts w:cs="宋体" w:hint="eastAsia"/>
                <w:sz w:val="24"/>
              </w:rPr>
              <w:t>太</w:t>
            </w:r>
            <w:r w:rsidRPr="00B45ED5">
              <w:rPr>
                <w:rFonts w:cs="宋体"/>
                <w:sz w:val="24"/>
              </w:rPr>
              <w:t>阳能</w:t>
            </w:r>
            <w:r w:rsidRPr="00B45ED5">
              <w:rPr>
                <w:rFonts w:cs="宋体" w:hint="eastAsia"/>
                <w:sz w:val="24"/>
              </w:rPr>
              <w:t>电</w:t>
            </w:r>
            <w:r w:rsidRPr="00B45ED5">
              <w:rPr>
                <w:rFonts w:cs="宋体"/>
                <w:sz w:val="24"/>
              </w:rPr>
              <w:t>池</w:t>
            </w:r>
            <w:r w:rsidRPr="00B45ED5">
              <w:rPr>
                <w:rFonts w:cs="宋体" w:hint="eastAsia"/>
                <w:sz w:val="24"/>
              </w:rPr>
              <w:t>PECVD</w:t>
            </w:r>
            <w:r w:rsidRPr="00B45ED5">
              <w:rPr>
                <w:rFonts w:cs="宋体" w:hint="eastAsia"/>
                <w:sz w:val="24"/>
              </w:rPr>
              <w:t>生产</w:t>
            </w:r>
            <w:r w:rsidRPr="00B45ED5">
              <w:rPr>
                <w:rFonts w:cs="宋体"/>
                <w:sz w:val="24"/>
              </w:rPr>
              <w:t>设</w:t>
            </w:r>
            <w:r w:rsidRPr="00B45ED5">
              <w:rPr>
                <w:rFonts w:cs="宋体" w:hint="eastAsia"/>
                <w:sz w:val="24"/>
              </w:rPr>
              <w:t>备组</w:t>
            </w:r>
            <w:r w:rsidRPr="00B45ED5">
              <w:rPr>
                <w:rFonts w:cs="宋体"/>
                <w:sz w:val="24"/>
              </w:rPr>
              <w:t>因技术落后，所生产产品的合格率和光电转换</w:t>
            </w:r>
            <w:r w:rsidRPr="00B45ED5">
              <w:rPr>
                <w:rFonts w:cs="宋体" w:hint="eastAsia"/>
                <w:sz w:val="24"/>
              </w:rPr>
              <w:t>率</w:t>
            </w:r>
            <w:r w:rsidRPr="00B45ED5">
              <w:rPr>
                <w:rFonts w:cs="宋体"/>
                <w:sz w:val="24"/>
              </w:rPr>
              <w:t>等技术技标难于达到</w:t>
            </w:r>
            <w:r w:rsidRPr="00B45ED5">
              <w:rPr>
                <w:rFonts w:cs="宋体" w:hint="eastAsia"/>
                <w:sz w:val="24"/>
              </w:rPr>
              <w:t>技</w:t>
            </w:r>
            <w:r w:rsidRPr="00B45ED5">
              <w:rPr>
                <w:rFonts w:cs="宋体"/>
                <w:sz w:val="24"/>
              </w:rPr>
              <w:t>术要求，</w:t>
            </w:r>
            <w:r w:rsidRPr="00B45ED5">
              <w:rPr>
                <w:rFonts w:cs="宋体" w:hint="eastAsia"/>
                <w:sz w:val="24"/>
              </w:rPr>
              <w:t>因</w:t>
            </w:r>
            <w:r w:rsidRPr="00B45ED5">
              <w:rPr>
                <w:rFonts w:cs="宋体"/>
                <w:sz w:val="24"/>
              </w:rPr>
              <w:t>此提出</w:t>
            </w:r>
            <w:r w:rsidR="000317C6" w:rsidRPr="00B45ED5">
              <w:rPr>
                <w:rFonts w:cs="宋体" w:hint="eastAsia"/>
                <w:sz w:val="24"/>
              </w:rPr>
              <w:t>PECVD</w:t>
            </w:r>
            <w:r w:rsidR="000B16AB" w:rsidRPr="00B45ED5">
              <w:rPr>
                <w:rFonts w:cs="宋体" w:hint="eastAsia"/>
                <w:sz w:val="24"/>
              </w:rPr>
              <w:t>气相沉积工艺改进</w:t>
            </w:r>
            <w:r w:rsidR="000B16AB" w:rsidRPr="00B45ED5">
              <w:rPr>
                <w:rFonts w:cs="宋体" w:hint="eastAsia"/>
                <w:sz w:val="24"/>
              </w:rPr>
              <w:t>(</w:t>
            </w:r>
            <w:r w:rsidR="000B16AB" w:rsidRPr="00B45ED5">
              <w:rPr>
                <w:rFonts w:cs="宋体" w:hint="eastAsia"/>
                <w:sz w:val="24"/>
              </w:rPr>
              <w:t>包括相关设备及制具的改良</w:t>
            </w:r>
            <w:r w:rsidR="000B16AB" w:rsidRPr="00B45ED5">
              <w:rPr>
                <w:rFonts w:cs="宋体" w:hint="eastAsia"/>
                <w:sz w:val="24"/>
              </w:rPr>
              <w:t>)</w:t>
            </w:r>
            <w:r w:rsidRPr="00B45ED5">
              <w:rPr>
                <w:rFonts w:cs="宋体" w:hint="eastAsia"/>
                <w:sz w:val="24"/>
              </w:rPr>
              <w:t>，</w:t>
            </w:r>
            <w:r w:rsidRPr="00B45ED5">
              <w:rPr>
                <w:rFonts w:cs="宋体"/>
                <w:sz w:val="24"/>
              </w:rPr>
              <w:t>工艺</w:t>
            </w:r>
            <w:r w:rsidRPr="00B45ED5">
              <w:rPr>
                <w:rFonts w:cs="宋体" w:hint="eastAsia"/>
                <w:sz w:val="24"/>
              </w:rPr>
              <w:t>技</w:t>
            </w:r>
            <w:r w:rsidRPr="00B45ED5">
              <w:rPr>
                <w:rFonts w:cs="宋体"/>
                <w:sz w:val="24"/>
              </w:rPr>
              <w:t>术升级</w:t>
            </w:r>
            <w:r w:rsidRPr="00B45ED5">
              <w:rPr>
                <w:rFonts w:cs="宋体" w:hint="eastAsia"/>
                <w:sz w:val="24"/>
              </w:rPr>
              <w:t>和真空设备技术配套服务</w:t>
            </w:r>
            <w:r>
              <w:rPr>
                <w:rFonts w:cs="宋体" w:hint="eastAsia"/>
                <w:sz w:val="24"/>
              </w:rPr>
              <w:t>，</w:t>
            </w:r>
            <w:r w:rsidRPr="00B45ED5">
              <w:rPr>
                <w:rFonts w:cs="宋体" w:hint="eastAsia"/>
                <w:sz w:val="24"/>
              </w:rPr>
              <w:t>腔体压力达到</w:t>
            </w:r>
            <w:r w:rsidRPr="00B45ED5">
              <w:rPr>
                <w:rFonts w:cs="宋体" w:hint="eastAsia"/>
                <w:sz w:val="24"/>
              </w:rPr>
              <w:t>-1*10</w:t>
            </w:r>
            <w:r w:rsidRPr="00B45ED5">
              <w:rPr>
                <w:rFonts w:cs="宋体" w:hint="eastAsia"/>
                <w:sz w:val="24"/>
                <w:vertAlign w:val="superscript"/>
              </w:rPr>
              <w:t>3</w:t>
            </w:r>
            <w:r w:rsidRPr="00B45ED5">
              <w:rPr>
                <w:rFonts w:cs="宋体" w:hint="eastAsia"/>
                <w:sz w:val="24"/>
              </w:rPr>
              <w:t>KP</w:t>
            </w:r>
            <w:bookmarkStart w:id="0" w:name="_GoBack"/>
            <w:bookmarkEnd w:id="0"/>
            <w:r w:rsidR="000B16AB" w:rsidRPr="00B45ED5">
              <w:rPr>
                <w:rFonts w:cs="宋体" w:hint="eastAsia"/>
                <w:sz w:val="24"/>
              </w:rPr>
              <w:t>，</w:t>
            </w:r>
            <w:r w:rsidR="000317C6" w:rsidRPr="00B45ED5">
              <w:rPr>
                <w:rFonts w:cs="宋体" w:hint="eastAsia"/>
                <w:sz w:val="24"/>
              </w:rPr>
              <w:t>使之产品</w:t>
            </w:r>
            <w:r w:rsidR="000B16AB" w:rsidRPr="00B45ED5">
              <w:rPr>
                <w:rFonts w:cs="宋体" w:hint="eastAsia"/>
                <w:sz w:val="24"/>
              </w:rPr>
              <w:t>合格率及</w:t>
            </w:r>
            <w:r w:rsidR="000317C6" w:rsidRPr="00B45ED5">
              <w:rPr>
                <w:rFonts w:cs="宋体" w:hint="eastAsia"/>
                <w:sz w:val="24"/>
              </w:rPr>
              <w:t>光电转换率增加</w:t>
            </w:r>
            <w:r w:rsidR="006D651D" w:rsidRPr="00B45ED5">
              <w:rPr>
                <w:rFonts w:cs="宋体" w:hint="eastAsia"/>
                <w:sz w:val="24"/>
              </w:rPr>
              <w:t>。</w:t>
            </w:r>
          </w:p>
          <w:p w:rsidR="000B2BD9" w:rsidRDefault="000B2BD9" w:rsidP="006D651D">
            <w:pPr>
              <w:pStyle w:val="a3"/>
              <w:ind w:left="357" w:firstLine="480"/>
              <w:rPr>
                <w:rFonts w:cs="宋体"/>
                <w:sz w:val="24"/>
              </w:rPr>
            </w:pPr>
          </w:p>
        </w:tc>
      </w:tr>
      <w:tr w:rsidR="000B2BD9" w:rsidTr="00EE1DC0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3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0317C6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工厂已正常生产十年了，生产线一条，现年产能非晶硅太阳能电池</w:t>
            </w:r>
            <w:r>
              <w:rPr>
                <w:rFonts w:cs="宋体" w:hint="eastAsia"/>
                <w:kern w:val="0"/>
                <w:sz w:val="24"/>
              </w:rPr>
              <w:t>20</w:t>
            </w:r>
            <w:r>
              <w:rPr>
                <w:rFonts w:cs="宋体" w:hint="eastAsia"/>
                <w:kern w:val="0"/>
                <w:sz w:val="24"/>
              </w:rPr>
              <w:t>万张。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EE1DC0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EE1DC0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3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0317C6"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317C6"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EE1DC0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2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317C6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 w:rsidR="000317C6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 w:rsidR="000317C6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 w:rsidR="000317C6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317C6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 w:rsidR="000317C6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EE1DC0"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EE1DC0">
        <w:trPr>
          <w:trHeight w:val="629"/>
        </w:trPr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317C6"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EE1DC0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317C6"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EE1DC0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317C6"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EE1DC0">
        <w:tc>
          <w:tcPr>
            <w:tcW w:w="1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317C6">
              <w:rPr>
                <w:rFonts w:cs="宋体" w:hint="eastAsia"/>
                <w:sz w:val="21"/>
                <w:szCs w:val="21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0317C6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0317C6">
              <w:rPr>
                <w:rFonts w:cs="宋体" w:hint="eastAsia"/>
                <w:kern w:val="0"/>
                <w:sz w:val="24"/>
              </w:rPr>
              <w:t>龚小君</w:t>
            </w:r>
            <w:r>
              <w:rPr>
                <w:rFonts w:cs="宋体" w:hint="eastAsia"/>
                <w:kern w:val="0"/>
                <w:sz w:val="24"/>
              </w:rPr>
              <w:t xml:space="preserve">      </w:t>
            </w:r>
            <w:r w:rsidR="000317C6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0317C6">
              <w:rPr>
                <w:rFonts w:cs="宋体" w:hint="eastAsia"/>
                <w:kern w:val="0"/>
                <w:sz w:val="24"/>
              </w:rPr>
              <w:t>7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0317C6">
              <w:rPr>
                <w:rFonts w:cs="宋体" w:hint="eastAsia"/>
                <w:kern w:val="0"/>
                <w:sz w:val="24"/>
              </w:rPr>
              <w:t>23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388" w:rsidRDefault="001E6388" w:rsidP="000B16AB">
      <w:pPr>
        <w:ind w:firstLine="640"/>
      </w:pPr>
      <w:r>
        <w:separator/>
      </w:r>
    </w:p>
  </w:endnote>
  <w:endnote w:type="continuationSeparator" w:id="1">
    <w:p w:rsidR="001E6388" w:rsidRDefault="001E6388" w:rsidP="000B16AB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AB" w:rsidRDefault="000B16AB" w:rsidP="000B16AB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AB" w:rsidRDefault="000B16AB" w:rsidP="000B16AB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AB" w:rsidRDefault="000B16AB" w:rsidP="000B16AB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388" w:rsidRDefault="001E6388" w:rsidP="000B16AB">
      <w:pPr>
        <w:ind w:firstLine="640"/>
      </w:pPr>
      <w:r>
        <w:separator/>
      </w:r>
    </w:p>
  </w:footnote>
  <w:footnote w:type="continuationSeparator" w:id="1">
    <w:p w:rsidR="001E6388" w:rsidRDefault="001E6388" w:rsidP="000B16AB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AB" w:rsidRDefault="000B16AB" w:rsidP="000B16A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AB" w:rsidRDefault="000B16AB" w:rsidP="000B16A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AB" w:rsidRDefault="000B16AB" w:rsidP="000B16AB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B7BE8"/>
    <w:multiLevelType w:val="hybridMultilevel"/>
    <w:tmpl w:val="1E10C1BE"/>
    <w:lvl w:ilvl="0" w:tplc="86888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317C6"/>
    <w:rsid w:val="000B16AB"/>
    <w:rsid w:val="000B2BD9"/>
    <w:rsid w:val="0010013C"/>
    <w:rsid w:val="00161BF4"/>
    <w:rsid w:val="0019798C"/>
    <w:rsid w:val="001E6388"/>
    <w:rsid w:val="002E7D58"/>
    <w:rsid w:val="00386A0B"/>
    <w:rsid w:val="003F40FF"/>
    <w:rsid w:val="00432ECE"/>
    <w:rsid w:val="0046087B"/>
    <w:rsid w:val="00534E23"/>
    <w:rsid w:val="00584348"/>
    <w:rsid w:val="00596AD5"/>
    <w:rsid w:val="005A1B66"/>
    <w:rsid w:val="00613792"/>
    <w:rsid w:val="00660B6D"/>
    <w:rsid w:val="006D651D"/>
    <w:rsid w:val="007E6B22"/>
    <w:rsid w:val="00B45ED5"/>
    <w:rsid w:val="00B60C96"/>
    <w:rsid w:val="00D80E71"/>
    <w:rsid w:val="00E400E8"/>
    <w:rsid w:val="00EE1DC0"/>
    <w:rsid w:val="00F9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List Paragraph"/>
    <w:basedOn w:val="a"/>
    <w:uiPriority w:val="34"/>
    <w:qFormat/>
    <w:rsid w:val="000317C6"/>
    <w:pPr>
      <w:ind w:firstLine="420"/>
    </w:pPr>
  </w:style>
  <w:style w:type="paragraph" w:styleId="a4">
    <w:name w:val="header"/>
    <w:basedOn w:val="a"/>
    <w:link w:val="Char"/>
    <w:uiPriority w:val="99"/>
    <w:semiHidden/>
    <w:unhideWhenUsed/>
    <w:rsid w:val="000B1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B16AB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B1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B16AB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2019-06-25T07:43:00Z</dcterms:created>
  <dcterms:modified xsi:type="dcterms:W3CDTF">2019-08-14T02:27:00Z</dcterms:modified>
</cp:coreProperties>
</file>