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A47" w:rsidRDefault="002F78C2" w:rsidP="00765AEB">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D92A47">
        <w:tc>
          <w:tcPr>
            <w:tcW w:w="8745" w:type="dxa"/>
            <w:gridSpan w:val="7"/>
            <w:tcBorders>
              <w:top w:val="single" w:sz="4" w:space="0" w:color="auto"/>
              <w:left w:val="single" w:sz="4" w:space="0" w:color="auto"/>
              <w:bottom w:val="single" w:sz="4" w:space="0" w:color="auto"/>
              <w:right w:val="single" w:sz="4" w:space="0" w:color="auto"/>
            </w:tcBorders>
          </w:tcPr>
          <w:p w:rsidR="00D92A47" w:rsidRDefault="002F78C2">
            <w:pPr>
              <w:ind w:firstLineChars="0" w:firstLine="0"/>
              <w:jc w:val="center"/>
              <w:rPr>
                <w:rFonts w:cs="宋体"/>
                <w:sz w:val="24"/>
                <w:u w:val="single"/>
              </w:rPr>
            </w:pPr>
            <w:r>
              <w:rPr>
                <w:rFonts w:cs="宋体" w:hint="eastAsia"/>
                <w:b/>
                <w:bCs/>
                <w:sz w:val="24"/>
              </w:rPr>
              <w:t>单位信息</w:t>
            </w:r>
          </w:p>
        </w:tc>
      </w:tr>
      <w:tr w:rsidR="00D92A47">
        <w:tc>
          <w:tcPr>
            <w:tcW w:w="2186"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四川海隆石油技术有限公司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91511303689945118N</w:t>
            </w:r>
          </w:p>
        </w:tc>
      </w:tr>
      <w:tr w:rsidR="00D92A47">
        <w:tc>
          <w:tcPr>
            <w:tcW w:w="2186"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吕健</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15583662111</w:t>
            </w:r>
          </w:p>
        </w:tc>
      </w:tr>
      <w:tr w:rsidR="00D92A47">
        <w:tc>
          <w:tcPr>
            <w:tcW w:w="2186"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hint="eastAsia"/>
                <w:kern w:val="0"/>
                <w:sz w:val="21"/>
                <w:szCs w:val="21"/>
              </w:rPr>
              <w:t>省（自治区、直辖市）市（地）市（县）</w:t>
            </w:r>
          </w:p>
        </w:tc>
      </w:tr>
      <w:tr w:rsidR="00D92A47">
        <w:tc>
          <w:tcPr>
            <w:tcW w:w="2186"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rPr>
                <w:rFonts w:cs="宋体"/>
                <w:kern w:val="0"/>
                <w:sz w:val="21"/>
                <w:szCs w:val="21"/>
              </w:rPr>
            </w:pPr>
            <w:r>
              <w:rPr>
                <w:rFonts w:cs="宋体" w:hint="eastAsia"/>
                <w:sz w:val="21"/>
                <w:szCs w:val="21"/>
              </w:rPr>
              <w:t>□</w:t>
            </w:r>
            <w:r>
              <w:rPr>
                <w:rFonts w:cs="宋体" w:hint="eastAsia"/>
                <w:kern w:val="0"/>
                <w:sz w:val="21"/>
                <w:szCs w:val="21"/>
              </w:rPr>
              <w:t>是</w:t>
            </w:r>
            <w:r>
              <w:rPr>
                <w:rFonts w:cs="宋体" w:hint="eastAsia"/>
                <w:kern w:val="0"/>
                <w:sz w:val="21"/>
                <w:szCs w:val="21"/>
                <w:u w:val="single"/>
              </w:rPr>
              <w:t xml:space="preserve">                   </w:t>
            </w:r>
            <w:r>
              <w:rPr>
                <w:rFonts w:cs="宋体" w:hint="eastAsia"/>
                <w:kern w:val="0"/>
                <w:sz w:val="21"/>
                <w:szCs w:val="21"/>
                <w:u w:val="single"/>
              </w:rPr>
              <w:t>（高新区名称）</w:t>
            </w:r>
          </w:p>
          <w:p w:rsidR="00D92A47" w:rsidRDefault="002F78C2">
            <w:pPr>
              <w:ind w:firstLineChars="0" w:firstLine="0"/>
              <w:rPr>
                <w:rFonts w:cs="宋体"/>
                <w:sz w:val="24"/>
              </w:rPr>
            </w:pPr>
            <w:r>
              <w:rPr>
                <w:rFonts w:cs="宋体" w:hint="eastAsia"/>
                <w:sz w:val="21"/>
                <w:szCs w:val="21"/>
              </w:rPr>
              <w:t>☑</w:t>
            </w:r>
            <w:r>
              <w:rPr>
                <w:rFonts w:cs="宋体" w:hint="eastAsia"/>
                <w:kern w:val="0"/>
                <w:sz w:val="21"/>
                <w:szCs w:val="21"/>
              </w:rPr>
              <w:t>否</w:t>
            </w:r>
          </w:p>
        </w:tc>
      </w:tr>
      <w:tr w:rsidR="00D92A47">
        <w:tc>
          <w:tcPr>
            <w:tcW w:w="2186"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机械</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石油化工</w:t>
            </w:r>
          </w:p>
        </w:tc>
      </w:tr>
      <w:tr w:rsidR="00D92A47">
        <w:tc>
          <w:tcPr>
            <w:tcW w:w="2186"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kern w:val="0"/>
                <w:sz w:val="24"/>
              </w:rPr>
            </w:pPr>
            <w:r>
              <w:rPr>
                <w:rFonts w:hint="eastAsia"/>
                <w:kern w:val="0"/>
                <w:sz w:val="24"/>
              </w:rPr>
              <w:t>上一年度</w:t>
            </w:r>
          </w:p>
          <w:p w:rsidR="00D92A47" w:rsidRDefault="002F78C2">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 xml:space="preserve">     1200  </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4"/>
              </w:rPr>
              <w:t xml:space="preserve">    42  </w:t>
            </w:r>
            <w:r>
              <w:rPr>
                <w:rFonts w:cs="宋体" w:hint="eastAsia"/>
                <w:sz w:val="24"/>
              </w:rPr>
              <w:t>（人）</w:t>
            </w:r>
          </w:p>
        </w:tc>
      </w:tr>
      <w:tr w:rsidR="00D92A47">
        <w:tc>
          <w:tcPr>
            <w:tcW w:w="2186"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sz w:val="21"/>
                <w:szCs w:val="21"/>
              </w:rPr>
              <w:t>☑</w:t>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sz w:val="21"/>
                <w:szCs w:val="21"/>
              </w:rPr>
              <w:t>□</w:t>
            </w:r>
            <w:r>
              <w:rPr>
                <w:rFonts w:cs="宋体" w:hint="eastAsia"/>
                <w:kern w:val="0"/>
                <w:sz w:val="21"/>
                <w:szCs w:val="21"/>
              </w:rPr>
              <w:t>否</w:t>
            </w:r>
          </w:p>
        </w:tc>
      </w:tr>
      <w:tr w:rsidR="00D92A47">
        <w:tc>
          <w:tcPr>
            <w:tcW w:w="1506" w:type="dxa"/>
            <w:gridSpan w:val="2"/>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D92A47" w:rsidRDefault="001725D1" w:rsidP="001725D1">
            <w:pPr>
              <w:ind w:firstLineChars="0" w:firstLine="0"/>
              <w:jc w:val="left"/>
              <w:rPr>
                <w:kern w:val="0"/>
                <w:sz w:val="24"/>
              </w:rPr>
            </w:pPr>
            <w:r w:rsidRPr="001725D1">
              <w:rPr>
                <w:rFonts w:hint="eastAsia"/>
                <w:kern w:val="0"/>
                <w:sz w:val="24"/>
              </w:rPr>
              <w:t>油管涂层产品抗细菌腐蚀及井下含沙量影响评定</w:t>
            </w:r>
          </w:p>
        </w:tc>
      </w:tr>
      <w:tr w:rsidR="00D92A47">
        <w:trPr>
          <w:trHeight w:val="745"/>
        </w:trPr>
        <w:tc>
          <w:tcPr>
            <w:tcW w:w="630" w:type="dxa"/>
            <w:vMerge w:val="restart"/>
            <w:tcBorders>
              <w:top w:val="single" w:sz="4" w:space="0" w:color="auto"/>
              <w:left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D92A47" w:rsidRDefault="002F78C2">
            <w:pPr>
              <w:ind w:firstLineChars="0" w:firstLine="0"/>
              <w:rPr>
                <w:rFonts w:cs="宋体"/>
                <w:sz w:val="24"/>
              </w:rPr>
            </w:pPr>
            <w:r>
              <w:rPr>
                <w:rFonts w:cs="宋体" w:hint="eastAsia"/>
                <w:sz w:val="24"/>
              </w:rPr>
              <w:t>□技术研发（关键、核心技术）</w:t>
            </w:r>
          </w:p>
          <w:p w:rsidR="00D92A47" w:rsidRDefault="002F78C2">
            <w:pPr>
              <w:ind w:firstLineChars="0" w:firstLine="0"/>
              <w:rPr>
                <w:rFonts w:cs="宋体"/>
                <w:sz w:val="24"/>
              </w:rPr>
            </w:pPr>
            <w:r>
              <w:rPr>
                <w:rFonts w:cs="宋体" w:hint="eastAsia"/>
                <w:sz w:val="24"/>
              </w:rPr>
              <w:t>□产品研发（产品升级、新产品研发）</w:t>
            </w:r>
          </w:p>
          <w:p w:rsidR="00D92A47" w:rsidRDefault="002F78C2">
            <w:pPr>
              <w:ind w:firstLineChars="0" w:firstLine="0"/>
              <w:rPr>
                <w:rFonts w:cs="宋体"/>
                <w:sz w:val="24"/>
              </w:rPr>
            </w:pPr>
            <w:r>
              <w:rPr>
                <w:rFonts w:cs="宋体" w:hint="eastAsia"/>
                <w:sz w:val="24"/>
              </w:rPr>
              <w:t>☑技术改造（设备、研发生产条件）</w:t>
            </w:r>
          </w:p>
          <w:p w:rsidR="00D92A47" w:rsidRDefault="002F78C2">
            <w:pPr>
              <w:ind w:firstLineChars="0" w:firstLine="0"/>
              <w:rPr>
                <w:rFonts w:cs="宋体"/>
                <w:kern w:val="0"/>
                <w:sz w:val="24"/>
              </w:rPr>
            </w:pPr>
            <w:r>
              <w:rPr>
                <w:rFonts w:cs="宋体" w:hint="eastAsia"/>
                <w:sz w:val="24"/>
              </w:rPr>
              <w:t>☑技术配套（技术、产品等配套合作）</w:t>
            </w:r>
          </w:p>
        </w:tc>
      </w:tr>
      <w:tr w:rsidR="00D92A47">
        <w:trPr>
          <w:trHeight w:val="90"/>
        </w:trPr>
        <w:tc>
          <w:tcPr>
            <w:tcW w:w="630" w:type="dxa"/>
            <w:vMerge/>
            <w:tcBorders>
              <w:left w:val="single" w:sz="4" w:space="0" w:color="auto"/>
              <w:right w:val="single" w:sz="4" w:space="0" w:color="auto"/>
            </w:tcBorders>
            <w:vAlign w:val="center"/>
          </w:tcPr>
          <w:p w:rsidR="00D92A47" w:rsidRDefault="00D92A47">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需求</w:t>
            </w:r>
          </w:p>
          <w:p w:rsidR="00D92A47" w:rsidRDefault="002F78C2">
            <w:pPr>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D92A47" w:rsidRDefault="002F78C2">
            <w:pPr>
              <w:ind w:firstLineChars="0" w:firstLine="0"/>
              <w:rPr>
                <w:rFonts w:cs="宋体"/>
                <w:sz w:val="24"/>
              </w:rPr>
            </w:pPr>
            <w:r>
              <w:rPr>
                <w:rFonts w:cs="宋体" w:hint="eastAsia"/>
                <w:sz w:val="24"/>
              </w:rPr>
              <w:t>（包括主要技术、条件、成熟度、成本等指标）</w:t>
            </w:r>
          </w:p>
          <w:p w:rsidR="00D92A47" w:rsidRDefault="002F78C2">
            <w:pPr>
              <w:ind w:firstLine="480"/>
              <w:rPr>
                <w:rFonts w:cs="宋体"/>
                <w:sz w:val="24"/>
              </w:rPr>
            </w:pPr>
            <w:r>
              <w:rPr>
                <w:rFonts w:cs="宋体" w:hint="eastAsia"/>
                <w:sz w:val="24"/>
              </w:rPr>
              <w:t>四川地区页岩气钻采腐蚀原因</w:t>
            </w:r>
            <w:r>
              <w:rPr>
                <w:rFonts w:cs="宋体" w:hint="eastAsia"/>
                <w:sz w:val="24"/>
              </w:rPr>
              <w:t>1.</w:t>
            </w:r>
            <w:r>
              <w:rPr>
                <w:rFonts w:cs="宋体" w:hint="eastAsia"/>
                <w:sz w:val="24"/>
              </w:rPr>
              <w:t>硫酸盐还原菌（</w:t>
            </w:r>
            <w:r>
              <w:rPr>
                <w:rFonts w:cs="宋体" w:hint="eastAsia"/>
                <w:sz w:val="24"/>
              </w:rPr>
              <w:t>SRB</w:t>
            </w:r>
            <w:r>
              <w:rPr>
                <w:rFonts w:cs="宋体" w:hint="eastAsia"/>
                <w:sz w:val="24"/>
              </w:rPr>
              <w:t>）腐蚀是导致油气田管道刺漏穿孔的主要原因，</w:t>
            </w:r>
            <w:r>
              <w:rPr>
                <w:rFonts w:cs="宋体" w:hint="eastAsia"/>
                <w:sz w:val="24"/>
              </w:rPr>
              <w:t>2.</w:t>
            </w:r>
            <w:r>
              <w:rPr>
                <w:rFonts w:cs="宋体" w:hint="eastAsia"/>
                <w:sz w:val="24"/>
              </w:rPr>
              <w:t>二氧化碳的影响促进了点蚀的发展，</w:t>
            </w:r>
            <w:r>
              <w:rPr>
                <w:rFonts w:cs="宋体" w:hint="eastAsia"/>
                <w:sz w:val="24"/>
              </w:rPr>
              <w:t>3</w:t>
            </w:r>
            <w:r>
              <w:rPr>
                <w:rFonts w:cs="宋体" w:hint="eastAsia"/>
                <w:sz w:val="24"/>
              </w:rPr>
              <w:t>氯离子影响也促进了腐蚀，</w:t>
            </w:r>
            <w:r>
              <w:rPr>
                <w:rFonts w:cs="宋体" w:hint="eastAsia"/>
                <w:sz w:val="24"/>
              </w:rPr>
              <w:t>4</w:t>
            </w:r>
            <w:r>
              <w:rPr>
                <w:rFonts w:cs="宋体" w:hint="eastAsia"/>
                <w:sz w:val="24"/>
              </w:rPr>
              <w:t>，冲刷也导致局部区域腐蚀。</w:t>
            </w:r>
          </w:p>
          <w:p w:rsidR="00D92A47" w:rsidRDefault="002F78C2">
            <w:pPr>
              <w:ind w:firstLineChars="0" w:firstLine="480"/>
              <w:rPr>
                <w:rFonts w:cs="宋体"/>
                <w:sz w:val="24"/>
              </w:rPr>
            </w:pPr>
            <w:r>
              <w:rPr>
                <w:rFonts w:cs="宋体" w:hint="eastAsia"/>
                <w:sz w:val="24"/>
              </w:rPr>
              <w:t>目前，地面管线防腐采用高抗硫化氢、二氧化碳、耐磨粉末涂料内涂，结合海隆内存滑套补口技术，满足设计压力不高于</w:t>
            </w:r>
            <w:r>
              <w:rPr>
                <w:rFonts w:cs="宋体" w:hint="eastAsia"/>
                <w:sz w:val="24"/>
              </w:rPr>
              <w:t>10Mpa</w:t>
            </w:r>
            <w:r>
              <w:rPr>
                <w:rFonts w:cs="宋体" w:hint="eastAsia"/>
                <w:sz w:val="24"/>
              </w:rPr>
              <w:t>的管线防腐要求。</w:t>
            </w:r>
          </w:p>
          <w:p w:rsidR="00D92A47" w:rsidRDefault="002F78C2">
            <w:pPr>
              <w:ind w:firstLineChars="0" w:firstLine="480"/>
              <w:rPr>
                <w:rFonts w:cs="宋体"/>
                <w:sz w:val="24"/>
              </w:rPr>
            </w:pPr>
            <w:r>
              <w:rPr>
                <w:rFonts w:cs="宋体" w:hint="eastAsia"/>
                <w:sz w:val="24"/>
              </w:rPr>
              <w:t>油管根据井站情况选用液体防腐涂料，目前四川区域应用超过</w:t>
            </w:r>
            <w:r>
              <w:rPr>
                <w:rFonts w:cs="宋体" w:hint="eastAsia"/>
                <w:sz w:val="24"/>
              </w:rPr>
              <w:t>10</w:t>
            </w:r>
            <w:r>
              <w:rPr>
                <w:rFonts w:cs="宋体" w:hint="eastAsia"/>
                <w:sz w:val="24"/>
              </w:rPr>
              <w:t>万米，经检测目前未出现涂层脱离及刺漏穿孔现象。</w:t>
            </w:r>
          </w:p>
          <w:p w:rsidR="00D92A47" w:rsidRDefault="002F78C2">
            <w:pPr>
              <w:ind w:firstLineChars="0" w:firstLine="480"/>
              <w:rPr>
                <w:rFonts w:cs="宋体"/>
                <w:sz w:val="24"/>
              </w:rPr>
            </w:pPr>
            <w:r>
              <w:rPr>
                <w:rFonts w:cs="宋体" w:hint="eastAsia"/>
                <w:sz w:val="24"/>
              </w:rPr>
              <w:t>需求</w:t>
            </w:r>
            <w:r>
              <w:rPr>
                <w:rFonts w:cs="宋体" w:hint="eastAsia"/>
                <w:sz w:val="24"/>
              </w:rPr>
              <w:t>1</w:t>
            </w:r>
            <w:r>
              <w:rPr>
                <w:rFonts w:cs="宋体" w:hint="eastAsia"/>
                <w:sz w:val="24"/>
              </w:rPr>
              <w:t>：地面管线滑套补口技术由于采用密封胶进行密封，目前滑套使用只限于设计压力不高于</w:t>
            </w:r>
            <w:r>
              <w:rPr>
                <w:rFonts w:cs="宋体" w:hint="eastAsia"/>
                <w:sz w:val="24"/>
              </w:rPr>
              <w:t>10Mpa</w:t>
            </w:r>
            <w:r>
              <w:rPr>
                <w:rFonts w:cs="宋体" w:hint="eastAsia"/>
                <w:sz w:val="24"/>
              </w:rPr>
              <w:t>的管线，需求联合研发或单独滑套连接承压密封相关产品，特别是高抗压密封胶</w:t>
            </w:r>
            <w:bookmarkStart w:id="0" w:name="_GoBack"/>
            <w:bookmarkEnd w:id="0"/>
            <w:r>
              <w:rPr>
                <w:rFonts w:cs="宋体" w:hint="eastAsia"/>
                <w:sz w:val="24"/>
              </w:rPr>
              <w:t>。</w:t>
            </w:r>
          </w:p>
          <w:p w:rsidR="00D92A47" w:rsidRDefault="002F78C2" w:rsidP="002F78C2">
            <w:pPr>
              <w:ind w:firstLineChars="0" w:firstLine="480"/>
              <w:rPr>
                <w:rFonts w:cs="宋体"/>
                <w:sz w:val="24"/>
              </w:rPr>
            </w:pPr>
            <w:r>
              <w:rPr>
                <w:rFonts w:cs="宋体" w:hint="eastAsia"/>
                <w:sz w:val="24"/>
              </w:rPr>
              <w:t>需求</w:t>
            </w:r>
            <w:r>
              <w:rPr>
                <w:rFonts w:cs="宋体" w:hint="eastAsia"/>
                <w:sz w:val="24"/>
              </w:rPr>
              <w:t>2</w:t>
            </w:r>
            <w:r>
              <w:rPr>
                <w:rFonts w:cs="宋体" w:hint="eastAsia"/>
                <w:sz w:val="24"/>
              </w:rPr>
              <w:t>：油管内涂层目前在四川区域应用超过</w:t>
            </w:r>
            <w:r>
              <w:rPr>
                <w:rFonts w:cs="宋体" w:hint="eastAsia"/>
                <w:sz w:val="24"/>
              </w:rPr>
              <w:t>10</w:t>
            </w:r>
            <w:r>
              <w:rPr>
                <w:rFonts w:cs="宋体" w:hint="eastAsia"/>
                <w:sz w:val="24"/>
              </w:rPr>
              <w:t>万米，应用</w:t>
            </w:r>
            <w:r>
              <w:rPr>
                <w:rFonts w:cs="宋体" w:hint="eastAsia"/>
                <w:sz w:val="24"/>
              </w:rPr>
              <w:t>1-2</w:t>
            </w:r>
            <w:r>
              <w:rPr>
                <w:rFonts w:cs="宋体" w:hint="eastAsia"/>
                <w:sz w:val="24"/>
              </w:rPr>
              <w:t>年后经检测涂层无脱离，防腐效果良好。油管内涂层涂料选用高抗硫化氢、二氧化碳涂料，但由于四川区域页岩气开发主要以硫酸还原菌等细菌腐蚀为主，目前，油气田应用证明该产品同是具有良好的抗细菌腐蚀已经良好的耐磨性能，但目前由于企业实验条件有限，目前还无法验证该产品的抗细菌腐蚀的具体参数，以及井下含沙量对涂层的影响情况。需求高校或者科研机构协助对我公司现油管涂层产品进行抗细菌腐蚀参数试验以及对井下含沙量对油管内涂层的影响评定。</w:t>
            </w:r>
          </w:p>
        </w:tc>
      </w:tr>
      <w:tr w:rsidR="00D92A47">
        <w:trPr>
          <w:trHeight w:val="567"/>
        </w:trPr>
        <w:tc>
          <w:tcPr>
            <w:tcW w:w="630" w:type="dxa"/>
            <w:vMerge/>
            <w:tcBorders>
              <w:left w:val="single" w:sz="4" w:space="0" w:color="auto"/>
              <w:bottom w:val="single" w:sz="4" w:space="0" w:color="auto"/>
              <w:right w:val="single" w:sz="4" w:space="0" w:color="auto"/>
            </w:tcBorders>
            <w:vAlign w:val="center"/>
          </w:tcPr>
          <w:p w:rsidR="00D92A47" w:rsidRDefault="00D92A47">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现有</w:t>
            </w:r>
          </w:p>
          <w:p w:rsidR="00D92A47" w:rsidRDefault="002F78C2">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D92A47" w:rsidRDefault="002F78C2">
            <w:pPr>
              <w:ind w:firstLineChars="0" w:firstLine="0"/>
              <w:rPr>
                <w:rFonts w:cs="宋体"/>
                <w:kern w:val="0"/>
                <w:sz w:val="24"/>
              </w:rPr>
            </w:pPr>
            <w:r>
              <w:rPr>
                <w:rFonts w:cs="宋体" w:hint="eastAsia"/>
                <w:sz w:val="24"/>
              </w:rPr>
              <w:t>（已经开展的工作、所处阶段、投入资金和人力、仪器设备、生产条件等）</w:t>
            </w:r>
          </w:p>
          <w:p w:rsidR="00D92A47" w:rsidRDefault="00D92A47">
            <w:pPr>
              <w:ind w:firstLineChars="0" w:firstLine="0"/>
              <w:rPr>
                <w:rFonts w:cs="宋体"/>
                <w:kern w:val="0"/>
                <w:sz w:val="24"/>
              </w:rPr>
            </w:pPr>
          </w:p>
          <w:p w:rsidR="00D92A47" w:rsidRDefault="00D92A47">
            <w:pPr>
              <w:ind w:firstLineChars="0" w:firstLine="0"/>
              <w:rPr>
                <w:rFonts w:cs="宋体"/>
                <w:kern w:val="0"/>
                <w:sz w:val="24"/>
              </w:rPr>
            </w:pPr>
          </w:p>
          <w:p w:rsidR="00D92A47" w:rsidRDefault="002F78C2">
            <w:pPr>
              <w:ind w:firstLine="480"/>
              <w:rPr>
                <w:rFonts w:asciiTheme="minorEastAsia" w:hAnsiTheme="minorEastAsia"/>
                <w:kern w:val="0"/>
                <w:sz w:val="24"/>
              </w:rPr>
            </w:pPr>
            <w:r>
              <w:rPr>
                <w:rFonts w:cs="宋体" w:hint="eastAsia"/>
                <w:kern w:val="0"/>
                <w:sz w:val="24"/>
              </w:rPr>
              <w:t>目前地面管线及油管</w:t>
            </w:r>
            <w:r>
              <w:rPr>
                <w:rFonts w:asciiTheme="minorEastAsia" w:hAnsiTheme="minorEastAsia" w:hint="eastAsia"/>
                <w:kern w:val="0"/>
                <w:sz w:val="24"/>
              </w:rPr>
              <w:t>我公司已有一定的市场，且防腐效果等到市场的认可，企业现已投入资金约</w:t>
            </w:r>
            <w:r>
              <w:rPr>
                <w:rFonts w:asciiTheme="minorEastAsia" w:hAnsiTheme="minorEastAsia" w:hint="eastAsia"/>
                <w:kern w:val="0"/>
                <w:sz w:val="24"/>
              </w:rPr>
              <w:t>300</w:t>
            </w:r>
            <w:r>
              <w:rPr>
                <w:rFonts w:asciiTheme="minorEastAsia" w:hAnsiTheme="minorEastAsia" w:hint="eastAsia"/>
                <w:kern w:val="0"/>
                <w:sz w:val="24"/>
              </w:rPr>
              <w:t>万元作为项目研发，技术人才</w:t>
            </w:r>
            <w:r>
              <w:rPr>
                <w:rFonts w:asciiTheme="minorEastAsia" w:hAnsiTheme="minorEastAsia" w:hint="eastAsia"/>
                <w:kern w:val="0"/>
                <w:sz w:val="24"/>
              </w:rPr>
              <w:t>10</w:t>
            </w:r>
            <w:r>
              <w:rPr>
                <w:rFonts w:asciiTheme="minorEastAsia" w:hAnsiTheme="minorEastAsia" w:hint="eastAsia"/>
                <w:kern w:val="0"/>
                <w:sz w:val="24"/>
              </w:rPr>
              <w:t>余人，并配有仪器设备：热清洁炉、小件喷砂设备、配图设备，固化炉、膜厚仪、涂层检漏仪等试验仪器。目前，生产线以满足年产</w:t>
            </w:r>
            <w:r>
              <w:rPr>
                <w:rFonts w:asciiTheme="minorEastAsia" w:hAnsiTheme="minorEastAsia" w:hint="eastAsia"/>
                <w:kern w:val="0"/>
                <w:sz w:val="24"/>
              </w:rPr>
              <w:t>60</w:t>
            </w:r>
            <w:r>
              <w:rPr>
                <w:rFonts w:asciiTheme="minorEastAsia" w:hAnsiTheme="minorEastAsia" w:hint="eastAsia"/>
                <w:kern w:val="0"/>
                <w:sz w:val="24"/>
              </w:rPr>
              <w:t>万米的油管及地面管线内涂层生产需求。</w:t>
            </w:r>
          </w:p>
          <w:p w:rsidR="00D92A47" w:rsidRDefault="00D92A47">
            <w:pPr>
              <w:ind w:firstLineChars="0" w:firstLine="0"/>
              <w:rPr>
                <w:rFonts w:cs="宋体"/>
                <w:kern w:val="0"/>
                <w:sz w:val="24"/>
              </w:rPr>
            </w:pPr>
          </w:p>
          <w:p w:rsidR="00D92A47" w:rsidRDefault="00D92A47">
            <w:pPr>
              <w:ind w:firstLineChars="0" w:firstLine="0"/>
              <w:rPr>
                <w:rFonts w:cs="宋体"/>
                <w:kern w:val="0"/>
                <w:sz w:val="24"/>
              </w:rPr>
            </w:pPr>
          </w:p>
        </w:tc>
      </w:tr>
      <w:tr w:rsidR="00D92A47">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简要</w:t>
            </w:r>
          </w:p>
          <w:p w:rsidR="00D92A47" w:rsidRDefault="002F78C2">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D92A47" w:rsidRDefault="00D92A47">
            <w:pPr>
              <w:ind w:firstLineChars="0" w:firstLine="0"/>
              <w:rPr>
                <w:rFonts w:cs="宋体"/>
                <w:sz w:val="24"/>
              </w:rPr>
            </w:pPr>
          </w:p>
          <w:p w:rsidR="00D92A47" w:rsidRDefault="002F78C2">
            <w:pPr>
              <w:ind w:firstLineChars="0" w:firstLine="0"/>
              <w:rPr>
                <w:rFonts w:cs="宋体"/>
                <w:sz w:val="24"/>
              </w:rPr>
            </w:pPr>
            <w:r>
              <w:rPr>
                <w:rFonts w:cs="宋体" w:hint="eastAsia"/>
                <w:sz w:val="24"/>
              </w:rPr>
              <w:t>希望与西南石油大学、北京石油大学类石油高校，机械及化工系专业进行产学研合作，希望合作的专家及团队从事管道防腐领域及相关专业。</w:t>
            </w:r>
          </w:p>
          <w:p w:rsidR="00D92A47" w:rsidRDefault="00D92A47">
            <w:pPr>
              <w:ind w:firstLineChars="0" w:firstLine="0"/>
              <w:rPr>
                <w:rFonts w:cs="宋体"/>
                <w:sz w:val="24"/>
              </w:rPr>
            </w:pPr>
          </w:p>
        </w:tc>
      </w:tr>
      <w:tr w:rsidR="00D92A4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92A47" w:rsidRDefault="00D92A47">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合作</w:t>
            </w:r>
          </w:p>
          <w:p w:rsidR="00D92A47" w:rsidRDefault="002F78C2">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D92A47" w:rsidRDefault="002F78C2">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D92A47" w:rsidRDefault="002F78C2">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D92A47">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D92A47" w:rsidRDefault="002F78C2">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D92A47" w:rsidRDefault="002F78C2">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D92A47" w:rsidRDefault="002F78C2">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p>
        </w:tc>
      </w:tr>
      <w:tr w:rsidR="00D92A47">
        <w:tc>
          <w:tcPr>
            <w:tcW w:w="8745" w:type="dxa"/>
            <w:gridSpan w:val="7"/>
            <w:tcBorders>
              <w:top w:val="single" w:sz="4" w:space="0" w:color="auto"/>
              <w:left w:val="single" w:sz="4" w:space="0" w:color="auto"/>
              <w:bottom w:val="single" w:sz="4" w:space="0" w:color="auto"/>
              <w:right w:val="single" w:sz="4" w:space="0" w:color="auto"/>
            </w:tcBorders>
          </w:tcPr>
          <w:p w:rsidR="00D92A47" w:rsidRDefault="002F78C2">
            <w:pPr>
              <w:ind w:firstLineChars="0" w:firstLine="0"/>
              <w:jc w:val="center"/>
              <w:rPr>
                <w:rFonts w:cs="宋体"/>
                <w:sz w:val="24"/>
                <w:u w:val="single"/>
              </w:rPr>
            </w:pPr>
            <w:r>
              <w:rPr>
                <w:rFonts w:cs="宋体" w:hint="eastAsia"/>
                <w:b/>
                <w:bCs/>
                <w:sz w:val="24"/>
              </w:rPr>
              <w:t>管理信息</w:t>
            </w:r>
          </w:p>
        </w:tc>
      </w:tr>
      <w:tr w:rsidR="00D92A47">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同意公开</w:t>
            </w:r>
          </w:p>
          <w:p w:rsidR="00D92A47" w:rsidRDefault="002F78C2">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D92A47" w:rsidRDefault="002F78C2">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D92A47" w:rsidRDefault="002F78C2" w:rsidP="002F78C2">
            <w:pPr>
              <w:ind w:firstLineChars="0" w:firstLine="0"/>
              <w:rPr>
                <w:rFonts w:cs="宋体"/>
                <w:sz w:val="24"/>
                <w:u w:val="single"/>
              </w:rPr>
            </w:pPr>
            <w:r>
              <w:rPr>
                <w:rFonts w:cs="宋体" w:hint="eastAsia"/>
                <w:sz w:val="24"/>
              </w:rPr>
              <w:t>□</w:t>
            </w:r>
            <w:r>
              <w:rPr>
                <w:rFonts w:cs="宋体" w:hint="eastAsia"/>
                <w:kern w:val="0"/>
                <w:sz w:val="24"/>
              </w:rPr>
              <w:t>部分公开（说明）</w:t>
            </w:r>
          </w:p>
        </w:tc>
      </w:tr>
      <w:tr w:rsidR="00D92A47">
        <w:tc>
          <w:tcPr>
            <w:tcW w:w="1690" w:type="dxa"/>
            <w:gridSpan w:val="3"/>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同意接受</w:t>
            </w:r>
          </w:p>
          <w:p w:rsidR="00D92A47" w:rsidRDefault="002F78C2">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D92A47" w:rsidRDefault="002F78C2">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p>
          <w:p w:rsidR="00D92A47" w:rsidRDefault="002F78C2">
            <w:pPr>
              <w:ind w:firstLineChars="0" w:firstLine="0"/>
              <w:rPr>
                <w:rFonts w:cs="宋体"/>
                <w:kern w:val="0"/>
                <w:sz w:val="24"/>
              </w:rPr>
            </w:pPr>
            <w:r>
              <w:rPr>
                <w:rFonts w:cs="宋体" w:hint="eastAsia"/>
                <w:sz w:val="24"/>
              </w:rPr>
              <w:t>□</w:t>
            </w:r>
            <w:r>
              <w:rPr>
                <w:rFonts w:cs="宋体" w:hint="eastAsia"/>
                <w:kern w:val="0"/>
                <w:sz w:val="24"/>
              </w:rPr>
              <w:t>否</w:t>
            </w:r>
          </w:p>
        </w:tc>
      </w:tr>
      <w:tr w:rsidR="00D92A47">
        <w:tc>
          <w:tcPr>
            <w:tcW w:w="1690" w:type="dxa"/>
            <w:gridSpan w:val="3"/>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p>
          <w:p w:rsidR="00D92A47" w:rsidRDefault="002F78C2">
            <w:pPr>
              <w:ind w:firstLineChars="0" w:firstLine="0"/>
              <w:rPr>
                <w:rFonts w:cs="宋体"/>
                <w:kern w:val="0"/>
                <w:sz w:val="24"/>
              </w:rPr>
            </w:pPr>
            <w:r>
              <w:rPr>
                <w:rFonts w:cs="宋体" w:hint="eastAsia"/>
                <w:sz w:val="24"/>
              </w:rPr>
              <w:t>□</w:t>
            </w:r>
            <w:r>
              <w:rPr>
                <w:rFonts w:cs="宋体" w:hint="eastAsia"/>
                <w:kern w:val="0"/>
                <w:sz w:val="24"/>
              </w:rPr>
              <w:t>否</w:t>
            </w:r>
          </w:p>
        </w:tc>
      </w:tr>
      <w:tr w:rsidR="00D92A47">
        <w:tc>
          <w:tcPr>
            <w:tcW w:w="1690" w:type="dxa"/>
            <w:gridSpan w:val="3"/>
            <w:tcBorders>
              <w:top w:val="single" w:sz="4" w:space="0" w:color="auto"/>
              <w:left w:val="single" w:sz="4" w:space="0" w:color="auto"/>
              <w:bottom w:val="single" w:sz="4" w:space="0" w:color="auto"/>
              <w:right w:val="single" w:sz="4" w:space="0" w:color="auto"/>
            </w:tcBorders>
            <w:vAlign w:val="center"/>
          </w:tcPr>
          <w:p w:rsidR="00D92A47" w:rsidRDefault="002F78C2">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D92A47" w:rsidRDefault="002F78C2">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rPr>
              <w:t>万元。</w:t>
            </w:r>
            <w:r>
              <w:rPr>
                <w:rFonts w:cs="宋体" w:hint="eastAsia"/>
                <w:kern w:val="0"/>
                <w:sz w:val="24"/>
              </w:rPr>
              <w:t>（奖金仅用作鼓励挑战者，不作为技术转让、技术许可或其他独占性合作的前提条件）</w:t>
            </w:r>
          </w:p>
          <w:p w:rsidR="00D92A47" w:rsidRDefault="002F78C2">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曹育红</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D92A47" w:rsidRDefault="00D92A47">
      <w:pPr>
        <w:ind w:firstLine="640"/>
        <w:rPr>
          <w:szCs w:val="32"/>
        </w:rPr>
      </w:pPr>
    </w:p>
    <w:p w:rsidR="00D92A47" w:rsidRDefault="00D92A47">
      <w:pPr>
        <w:ind w:firstLineChars="0" w:firstLine="0"/>
        <w:rPr>
          <w:rFonts w:eastAsia="黑体" w:cs="Times New Roman"/>
          <w:b/>
          <w:sz w:val="28"/>
          <w:szCs w:val="36"/>
        </w:rPr>
      </w:pPr>
    </w:p>
    <w:sectPr w:rsidR="00D92A47" w:rsidSect="00D92A4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8B4" w:rsidRDefault="00E828B4" w:rsidP="001725D1">
      <w:pPr>
        <w:ind w:firstLine="640"/>
      </w:pPr>
      <w:r>
        <w:separator/>
      </w:r>
    </w:p>
  </w:endnote>
  <w:endnote w:type="continuationSeparator" w:id="1">
    <w:p w:rsidR="00E828B4" w:rsidRDefault="00E828B4" w:rsidP="001725D1">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方正小标宋_GBK">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D1" w:rsidRDefault="001725D1" w:rsidP="001725D1">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D1" w:rsidRDefault="001725D1" w:rsidP="001725D1">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D1" w:rsidRDefault="001725D1" w:rsidP="001725D1">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8B4" w:rsidRDefault="00E828B4" w:rsidP="001725D1">
      <w:pPr>
        <w:ind w:firstLine="640"/>
      </w:pPr>
      <w:r>
        <w:separator/>
      </w:r>
    </w:p>
  </w:footnote>
  <w:footnote w:type="continuationSeparator" w:id="1">
    <w:p w:rsidR="00E828B4" w:rsidRDefault="00E828B4" w:rsidP="001725D1">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D1" w:rsidRDefault="001725D1" w:rsidP="001725D1">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D1" w:rsidRDefault="001725D1" w:rsidP="001725D1">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5D1" w:rsidRDefault="001725D1" w:rsidP="001725D1">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A2A0A"/>
    <w:rsid w:val="000B2BD9"/>
    <w:rsid w:val="001725D1"/>
    <w:rsid w:val="0019798C"/>
    <w:rsid w:val="002F78C2"/>
    <w:rsid w:val="00534E23"/>
    <w:rsid w:val="00660B6D"/>
    <w:rsid w:val="00675C9A"/>
    <w:rsid w:val="00765AEB"/>
    <w:rsid w:val="00B60C96"/>
    <w:rsid w:val="00D92A47"/>
    <w:rsid w:val="00E400E8"/>
    <w:rsid w:val="00E828B4"/>
    <w:rsid w:val="00F83302"/>
    <w:rsid w:val="110B2649"/>
    <w:rsid w:val="1F315118"/>
    <w:rsid w:val="26232055"/>
    <w:rsid w:val="29CC3807"/>
    <w:rsid w:val="2F791E49"/>
    <w:rsid w:val="3D952082"/>
    <w:rsid w:val="42E51919"/>
    <w:rsid w:val="4D7A2901"/>
    <w:rsid w:val="762737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A47"/>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D92A47"/>
    <w:pPr>
      <w:ind w:firstLine="420"/>
    </w:pPr>
    <w:rPr>
      <w:rFonts w:ascii="Calibri" w:hAnsi="Calibri"/>
      <w:szCs w:val="22"/>
    </w:rPr>
  </w:style>
  <w:style w:type="paragraph" w:styleId="a3">
    <w:name w:val="header"/>
    <w:basedOn w:val="a"/>
    <w:link w:val="Char"/>
    <w:uiPriority w:val="99"/>
    <w:semiHidden/>
    <w:unhideWhenUsed/>
    <w:rsid w:val="001725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725D1"/>
    <w:rPr>
      <w:rFonts w:ascii="Times New Roman" w:eastAsia="仿宋_GB2312" w:hAnsi="Times New Roman"/>
      <w:kern w:val="2"/>
      <w:sz w:val="18"/>
      <w:szCs w:val="18"/>
    </w:rPr>
  </w:style>
  <w:style w:type="paragraph" w:styleId="a4">
    <w:name w:val="footer"/>
    <w:basedOn w:val="a"/>
    <w:link w:val="Char0"/>
    <w:uiPriority w:val="99"/>
    <w:semiHidden/>
    <w:unhideWhenUsed/>
    <w:rsid w:val="001725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725D1"/>
    <w:rPr>
      <w:rFonts w:ascii="Times New Roman" w:eastAsia="仿宋_GB2312"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2019-06-25T07:43:00Z</dcterms:created>
  <dcterms:modified xsi:type="dcterms:W3CDTF">2019-08-14T02:26:00Z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