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3D" w:rsidRDefault="00016B55">
      <w:pPr>
        <w:spacing w:line="600" w:lineRule="exact"/>
        <w:rPr>
          <w:rFonts w:ascii="Times New Roman" w:eastAsia="仿宋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32"/>
          <w:szCs w:val="32"/>
        </w:rPr>
        <w:t>附件</w:t>
      </w:r>
    </w:p>
    <w:p w:rsidR="00CF0C3D" w:rsidRDefault="00016B55">
      <w:pPr>
        <w:spacing w:line="600" w:lineRule="exact"/>
        <w:jc w:val="center"/>
        <w:rPr>
          <w:rFonts w:ascii="Times New Roman" w:eastAsia="方正小标宋_GBK" w:hAnsi="Times New Roman" w:cs="Times New Roman"/>
          <w:sz w:val="44"/>
          <w:szCs w:val="44"/>
        </w:rPr>
      </w:pPr>
      <w:r>
        <w:rPr>
          <w:rFonts w:ascii="Times New Roman" w:eastAsia="方正小标宋_GBK" w:hAnsi="Times New Roman" w:cs="Times New Roman"/>
          <w:sz w:val="44"/>
          <w:szCs w:val="44"/>
        </w:rPr>
        <w:t>人工智能领域</w:t>
      </w:r>
      <w:r w:rsidR="005A53C6" w:rsidRPr="005A53C6">
        <w:rPr>
          <w:rFonts w:ascii="Times New Roman" w:eastAsia="方正小标宋_GBK" w:hAnsi="Times New Roman" w:cs="Times New Roman" w:hint="eastAsia"/>
          <w:sz w:val="44"/>
          <w:szCs w:val="44"/>
        </w:rPr>
        <w:t>成果转化</w:t>
      </w:r>
      <w:r>
        <w:rPr>
          <w:rFonts w:ascii="Times New Roman" w:eastAsia="方正小标宋_GBK" w:hAnsi="Times New Roman" w:cs="Times New Roman"/>
          <w:sz w:val="44"/>
          <w:szCs w:val="44"/>
        </w:rPr>
        <w:t>项目需求征集表</w:t>
      </w:r>
    </w:p>
    <w:p w:rsidR="00CF0C3D" w:rsidRPr="00B402E5" w:rsidRDefault="00B402E5" w:rsidP="00B402E5">
      <w:pPr>
        <w:pStyle w:val="a0"/>
      </w:pPr>
      <w:r w:rsidRPr="00B402E5">
        <w:rPr>
          <w:rFonts w:hint="eastAsia"/>
        </w:rPr>
        <w:t>单位（盖章）：</w:t>
      </w:r>
      <w:r>
        <w:rPr>
          <w:rFonts w:hint="eastAsia"/>
        </w:rPr>
        <w:t xml:space="preserve">                                      时间：</w:t>
      </w:r>
    </w:p>
    <w:tbl>
      <w:tblPr>
        <w:tblStyle w:val="a6"/>
        <w:tblW w:w="15335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60"/>
        <w:gridCol w:w="450"/>
        <w:gridCol w:w="766"/>
        <w:gridCol w:w="1275"/>
        <w:gridCol w:w="1797"/>
        <w:gridCol w:w="2127"/>
        <w:gridCol w:w="1672"/>
        <w:gridCol w:w="1559"/>
        <w:gridCol w:w="1276"/>
        <w:gridCol w:w="1171"/>
        <w:gridCol w:w="2782"/>
      </w:tblGrid>
      <w:tr w:rsidR="002E52BC" w:rsidTr="006817D3">
        <w:trPr>
          <w:trHeight w:val="359"/>
          <w:jc w:val="center"/>
        </w:trPr>
        <w:tc>
          <w:tcPr>
            <w:tcW w:w="460" w:type="dxa"/>
            <w:vMerge w:val="restart"/>
            <w:shd w:val="clear" w:color="auto" w:fill="auto"/>
            <w:vAlign w:val="center"/>
          </w:tcPr>
          <w:p w:rsidR="002E52BC" w:rsidRDefault="002E52BC">
            <w:pPr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序号</w:t>
            </w:r>
          </w:p>
        </w:tc>
        <w:tc>
          <w:tcPr>
            <w:tcW w:w="450" w:type="dxa"/>
            <w:vMerge w:val="restart"/>
            <w:shd w:val="clear" w:color="auto" w:fill="auto"/>
            <w:vAlign w:val="center"/>
          </w:tcPr>
          <w:p w:rsidR="002E52BC" w:rsidRDefault="002E52BC">
            <w:pPr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层级</w:t>
            </w:r>
          </w:p>
        </w:tc>
        <w:tc>
          <w:tcPr>
            <w:tcW w:w="766" w:type="dxa"/>
            <w:vMerge w:val="restart"/>
            <w:shd w:val="clear" w:color="auto" w:fill="auto"/>
            <w:vAlign w:val="center"/>
          </w:tcPr>
          <w:p w:rsidR="002E52BC" w:rsidRDefault="002E52BC">
            <w:pPr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项目名称</w:t>
            </w:r>
          </w:p>
        </w:tc>
        <w:tc>
          <w:tcPr>
            <w:tcW w:w="6871" w:type="dxa"/>
            <w:gridSpan w:val="4"/>
            <w:shd w:val="clear" w:color="auto" w:fill="auto"/>
            <w:vAlign w:val="center"/>
          </w:tcPr>
          <w:p w:rsidR="002E52BC" w:rsidRDefault="00D62445">
            <w:pPr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拟转化科技</w:t>
            </w:r>
            <w:r w:rsidR="002E52BC"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成果</w:t>
            </w: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情况</w:t>
            </w:r>
          </w:p>
        </w:tc>
        <w:tc>
          <w:tcPr>
            <w:tcW w:w="1559" w:type="dxa"/>
            <w:vMerge w:val="restart"/>
            <w:vAlign w:val="center"/>
          </w:tcPr>
          <w:p w:rsidR="002E52BC" w:rsidRDefault="002E52BC" w:rsidP="004D073C">
            <w:pPr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预期新增营收或利润（万元）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2E52BC" w:rsidRDefault="002E52BC">
            <w:pPr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财政经费（万元）</w:t>
            </w:r>
          </w:p>
        </w:tc>
        <w:tc>
          <w:tcPr>
            <w:tcW w:w="1171" w:type="dxa"/>
            <w:vMerge w:val="restart"/>
            <w:shd w:val="clear" w:color="auto" w:fill="auto"/>
            <w:vAlign w:val="center"/>
          </w:tcPr>
          <w:p w:rsidR="002E52BC" w:rsidRDefault="002E52BC">
            <w:pPr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自筹经费（万元）</w:t>
            </w:r>
          </w:p>
        </w:tc>
        <w:tc>
          <w:tcPr>
            <w:tcW w:w="2782" w:type="dxa"/>
            <w:vMerge w:val="restart"/>
            <w:shd w:val="clear" w:color="auto" w:fill="auto"/>
            <w:vAlign w:val="center"/>
          </w:tcPr>
          <w:p w:rsidR="002E52BC" w:rsidRDefault="002E52BC">
            <w:pPr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拟牵头企业</w:t>
            </w:r>
            <w:r w:rsidR="00D62445">
              <w:rPr>
                <w:rFonts w:ascii="Times New Roman" w:eastAsia="黑体" w:hAnsi="Times New Roman" w:cs="Times New Roman" w:hint="eastAsia"/>
                <w:color w:val="000000" w:themeColor="text1"/>
                <w:sz w:val="24"/>
              </w:rPr>
              <w:t>及基本情况</w:t>
            </w:r>
          </w:p>
        </w:tc>
      </w:tr>
      <w:tr w:rsidR="002E52BC" w:rsidTr="00A26839">
        <w:trPr>
          <w:trHeight w:val="656"/>
          <w:jc w:val="center"/>
        </w:trPr>
        <w:tc>
          <w:tcPr>
            <w:tcW w:w="460" w:type="dxa"/>
            <w:vMerge/>
            <w:shd w:val="clear" w:color="auto" w:fill="F1F1F1"/>
          </w:tcPr>
          <w:p w:rsidR="002E52BC" w:rsidRDefault="002E52BC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450" w:type="dxa"/>
            <w:vMerge/>
            <w:shd w:val="clear" w:color="auto" w:fill="F1F1F1"/>
          </w:tcPr>
          <w:p w:rsidR="002E52BC" w:rsidRDefault="002E52BC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66" w:type="dxa"/>
            <w:vMerge/>
            <w:shd w:val="clear" w:color="auto" w:fill="F1F1F1"/>
          </w:tcPr>
          <w:p w:rsidR="002E52BC" w:rsidRDefault="002E52BC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2E52BC" w:rsidRDefault="002E52BC">
            <w:pPr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标志性</w:t>
            </w:r>
          </w:p>
          <w:p w:rsidR="002E52BC" w:rsidRDefault="002E52BC">
            <w:pPr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成果名称</w:t>
            </w:r>
          </w:p>
        </w:tc>
        <w:tc>
          <w:tcPr>
            <w:tcW w:w="1797" w:type="dxa"/>
            <w:shd w:val="clear" w:color="auto" w:fill="auto"/>
            <w:vAlign w:val="center"/>
          </w:tcPr>
          <w:p w:rsidR="002E52BC" w:rsidRDefault="002E52BC">
            <w:pPr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先进性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2E52BC" w:rsidRDefault="002E52BC">
            <w:pPr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关键技术指标</w:t>
            </w:r>
          </w:p>
        </w:tc>
        <w:tc>
          <w:tcPr>
            <w:tcW w:w="1672" w:type="dxa"/>
            <w:shd w:val="clear" w:color="auto" w:fill="auto"/>
            <w:vAlign w:val="center"/>
          </w:tcPr>
          <w:p w:rsidR="002E52BC" w:rsidRDefault="002E52BC">
            <w:pPr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成果应用</w:t>
            </w:r>
          </w:p>
          <w:p w:rsidR="002E52BC" w:rsidRDefault="002E52BC">
            <w:pPr>
              <w:snapToGrid w:val="0"/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  <w:r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  <w:t>行业或用户</w:t>
            </w:r>
          </w:p>
        </w:tc>
        <w:tc>
          <w:tcPr>
            <w:tcW w:w="1559" w:type="dxa"/>
            <w:vMerge/>
          </w:tcPr>
          <w:p w:rsidR="002E52BC" w:rsidRDefault="002E52BC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2E52BC" w:rsidRDefault="002E52BC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71" w:type="dxa"/>
            <w:vMerge/>
            <w:shd w:val="clear" w:color="auto" w:fill="F1F1F1"/>
          </w:tcPr>
          <w:p w:rsidR="002E52BC" w:rsidRDefault="002E52BC">
            <w:pPr>
              <w:spacing w:line="280" w:lineRule="exact"/>
              <w:jc w:val="center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782" w:type="dxa"/>
            <w:vMerge/>
            <w:shd w:val="clear" w:color="auto" w:fill="F1F1F1"/>
          </w:tcPr>
          <w:p w:rsidR="002E52BC" w:rsidRDefault="002E52BC">
            <w:pPr>
              <w:spacing w:line="280" w:lineRule="exact"/>
              <w:jc w:val="left"/>
              <w:rPr>
                <w:rFonts w:ascii="Times New Roman" w:eastAsia="黑体" w:hAnsi="Times New Roman" w:cs="Times New Roman"/>
                <w:color w:val="000000" w:themeColor="text1"/>
                <w:sz w:val="24"/>
              </w:rPr>
            </w:pPr>
          </w:p>
        </w:tc>
      </w:tr>
      <w:tr w:rsidR="002E52BC" w:rsidTr="00A26839">
        <w:trPr>
          <w:trHeight w:val="2652"/>
          <w:jc w:val="center"/>
        </w:trPr>
        <w:tc>
          <w:tcPr>
            <w:tcW w:w="460" w:type="dxa"/>
            <w:vAlign w:val="center"/>
          </w:tcPr>
          <w:p w:rsidR="002E52BC" w:rsidRDefault="002E52BC">
            <w:pPr>
              <w:numPr>
                <w:ilvl w:val="0"/>
                <w:numId w:val="1"/>
              </w:num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8"/>
              </w:rPr>
            </w:pPr>
          </w:p>
        </w:tc>
        <w:tc>
          <w:tcPr>
            <w:tcW w:w="450" w:type="dxa"/>
            <w:vAlign w:val="center"/>
          </w:tcPr>
          <w:p w:rsidR="002E52BC" w:rsidRDefault="002E52B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766" w:type="dxa"/>
            <w:vAlign w:val="center"/>
          </w:tcPr>
          <w:p w:rsidR="002E52BC" w:rsidRDefault="002E52BC">
            <w:pPr>
              <w:snapToGrid w:val="0"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2E52BC" w:rsidRDefault="002E52BC">
            <w:pPr>
              <w:snapToGrid w:val="0"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797" w:type="dxa"/>
            <w:vAlign w:val="center"/>
          </w:tcPr>
          <w:p w:rsidR="002E52BC" w:rsidRDefault="002E52BC">
            <w:pPr>
              <w:snapToGrid w:val="0"/>
              <w:spacing w:line="280" w:lineRule="exact"/>
              <w:jc w:val="left"/>
              <w:rPr>
                <w:rFonts w:ascii="Times New Roman" w:eastAsia="仿宋_GB2312" w:hAnsi="Times New Roman" w:cs="Times New Roman"/>
                <w:snapToGrid w:val="0"/>
                <w:color w:val="000000" w:themeColor="text1"/>
                <w:sz w:val="32"/>
                <w:szCs w:val="32"/>
              </w:rPr>
            </w:pPr>
          </w:p>
        </w:tc>
        <w:tc>
          <w:tcPr>
            <w:tcW w:w="2127" w:type="dxa"/>
            <w:vAlign w:val="center"/>
          </w:tcPr>
          <w:p w:rsidR="002E52BC" w:rsidRDefault="002E52BC">
            <w:pPr>
              <w:tabs>
                <w:tab w:val="left" w:pos="0"/>
              </w:tabs>
              <w:snapToGrid w:val="0"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672" w:type="dxa"/>
            <w:vAlign w:val="center"/>
          </w:tcPr>
          <w:p w:rsidR="002E52BC" w:rsidRDefault="002E52BC">
            <w:pPr>
              <w:snapToGrid w:val="0"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2E52BC" w:rsidRDefault="002E52BC" w:rsidP="004D073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2E52BC" w:rsidRDefault="002E52B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1171" w:type="dxa"/>
            <w:vAlign w:val="center"/>
          </w:tcPr>
          <w:p w:rsidR="002E52BC" w:rsidRDefault="002E52BC">
            <w:pPr>
              <w:snapToGrid w:val="0"/>
              <w:spacing w:line="280" w:lineRule="exact"/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  <w:tc>
          <w:tcPr>
            <w:tcW w:w="2782" w:type="dxa"/>
            <w:vAlign w:val="center"/>
          </w:tcPr>
          <w:p w:rsidR="002E52BC" w:rsidRDefault="002E52BC">
            <w:pPr>
              <w:snapToGrid w:val="0"/>
              <w:spacing w:line="280" w:lineRule="exact"/>
              <w:jc w:val="left"/>
              <w:rPr>
                <w:rFonts w:ascii="Times New Roman" w:eastAsia="仿宋_GB2312" w:hAnsi="Times New Roman" w:cs="Times New Roman"/>
                <w:color w:val="000000" w:themeColor="text1"/>
                <w:sz w:val="24"/>
              </w:rPr>
            </w:pPr>
          </w:p>
        </w:tc>
      </w:tr>
    </w:tbl>
    <w:p w:rsidR="00CF0C3D" w:rsidRPr="00AA671B" w:rsidRDefault="00016B55" w:rsidP="00AA671B">
      <w:pPr>
        <w:spacing w:beforeLines="50" w:before="156" w:line="300" w:lineRule="exact"/>
        <w:ind w:leftChars="-400" w:left="43" w:hangingChars="400" w:hanging="883"/>
        <w:rPr>
          <w:rFonts w:ascii="Times New Roman" w:eastAsia="仿宋_GB2312" w:hAnsi="Times New Roman" w:cs="Times New Roman"/>
          <w:b/>
          <w:color w:val="000000"/>
          <w:sz w:val="22"/>
        </w:rPr>
      </w:pPr>
      <w:r w:rsidRPr="00AA671B">
        <w:rPr>
          <w:rFonts w:ascii="Times New Roman" w:eastAsia="仿宋_GB2312" w:hAnsi="Times New Roman" w:cs="Times New Roman"/>
          <w:b/>
          <w:color w:val="000000"/>
          <w:sz w:val="22"/>
        </w:rPr>
        <w:t>备注：</w:t>
      </w:r>
      <w:r w:rsidRPr="00AA671B">
        <w:rPr>
          <w:rFonts w:ascii="Times New Roman" w:eastAsia="仿宋_GB2312" w:hAnsi="Times New Roman" w:cs="Times New Roman"/>
          <w:b/>
          <w:color w:val="000000"/>
          <w:sz w:val="22"/>
        </w:rPr>
        <w:t>1.</w:t>
      </w:r>
      <w:r w:rsidRPr="00AA671B">
        <w:rPr>
          <w:rFonts w:ascii="Times New Roman" w:eastAsia="仿宋_GB2312" w:hAnsi="Times New Roman" w:cs="Times New Roman"/>
          <w:b/>
          <w:color w:val="000000"/>
          <w:sz w:val="22"/>
        </w:rPr>
        <w:t>层级分为基础层、技术层、应用层。基础层为人工智能提供基础设施、硬件设施、数据资源</w:t>
      </w:r>
      <w:proofErr w:type="gramStart"/>
      <w:r w:rsidRPr="00AA671B">
        <w:rPr>
          <w:rFonts w:ascii="Times New Roman" w:eastAsia="仿宋_GB2312" w:hAnsi="Times New Roman" w:cs="Times New Roman"/>
          <w:b/>
          <w:color w:val="000000"/>
          <w:sz w:val="22"/>
        </w:rPr>
        <w:t>和算力支持</w:t>
      </w:r>
      <w:proofErr w:type="gramEnd"/>
      <w:r w:rsidRPr="00AA671B">
        <w:rPr>
          <w:rFonts w:ascii="Times New Roman" w:eastAsia="仿宋_GB2312" w:hAnsi="Times New Roman" w:cs="Times New Roman"/>
          <w:b/>
          <w:color w:val="000000"/>
          <w:sz w:val="22"/>
        </w:rPr>
        <w:t>，主要</w:t>
      </w:r>
      <w:proofErr w:type="gramStart"/>
      <w:r w:rsidRPr="00AA671B">
        <w:rPr>
          <w:rFonts w:ascii="Times New Roman" w:eastAsia="仿宋_GB2312" w:hAnsi="Times New Roman" w:cs="Times New Roman"/>
          <w:b/>
          <w:color w:val="000000"/>
          <w:sz w:val="22"/>
        </w:rPr>
        <w:t>涵盖算力芯片</w:t>
      </w:r>
      <w:proofErr w:type="gramEnd"/>
      <w:r w:rsidRPr="00AA671B">
        <w:rPr>
          <w:rFonts w:ascii="Times New Roman" w:eastAsia="仿宋_GB2312" w:hAnsi="Times New Roman" w:cs="Times New Roman"/>
          <w:b/>
          <w:color w:val="000000"/>
          <w:sz w:val="22"/>
        </w:rPr>
        <w:t>、数据服务、智能传感器等环节。技术层是人工智能产业的内核，涵盖算法模型、计算机视觉与图像、自然语言处理、机器学习等关键技术，主要包括基础框架、算法模型、行业算法、大模型等环节。应用层是人工智能产业的拓展，通过整合一类或多类人工智能基础应用技术，以满足制造、办公、医疗、教育、金融、科研特定应用场景的需求，形成软硬件产品或解决方案，主要包括产品应用和行业应用两个环节。</w:t>
      </w:r>
    </w:p>
    <w:p w:rsidR="00D62445" w:rsidRDefault="00016B55" w:rsidP="00AA671B">
      <w:pPr>
        <w:spacing w:line="300" w:lineRule="exact"/>
        <w:ind w:leftChars="-55" w:left="106" w:hangingChars="100" w:hanging="221"/>
        <w:rPr>
          <w:rFonts w:ascii="Times New Roman" w:eastAsia="仿宋_GB2312" w:hAnsi="Times New Roman" w:cs="Times New Roman"/>
          <w:b/>
          <w:color w:val="000000"/>
          <w:sz w:val="22"/>
        </w:rPr>
      </w:pPr>
      <w:r w:rsidRPr="00AA671B">
        <w:rPr>
          <w:rFonts w:ascii="Times New Roman" w:eastAsia="仿宋_GB2312" w:hAnsi="Times New Roman" w:cs="Times New Roman"/>
          <w:b/>
          <w:color w:val="000000"/>
          <w:sz w:val="22"/>
        </w:rPr>
        <w:t>2.</w:t>
      </w:r>
      <w:r w:rsidR="004A5354">
        <w:rPr>
          <w:rFonts w:ascii="Times New Roman" w:eastAsia="仿宋_GB2312" w:hAnsi="Times New Roman" w:cs="Times New Roman"/>
          <w:b/>
          <w:color w:val="000000"/>
          <w:sz w:val="22"/>
        </w:rPr>
        <w:t>申报经费根据</w:t>
      </w:r>
      <w:r w:rsidR="004A5354">
        <w:rPr>
          <w:rFonts w:ascii="Times New Roman" w:eastAsia="仿宋_GB2312" w:hAnsi="Times New Roman" w:cs="Times New Roman" w:hint="eastAsia"/>
          <w:b/>
          <w:color w:val="000000"/>
          <w:sz w:val="22"/>
        </w:rPr>
        <w:t>实际</w:t>
      </w:r>
      <w:r w:rsidRPr="00AA671B">
        <w:rPr>
          <w:rFonts w:ascii="Times New Roman" w:eastAsia="仿宋_GB2312" w:hAnsi="Times New Roman" w:cs="Times New Roman"/>
          <w:b/>
          <w:color w:val="000000"/>
          <w:sz w:val="22"/>
        </w:rPr>
        <w:t>情况</w:t>
      </w:r>
      <w:r w:rsidR="004A5354">
        <w:rPr>
          <w:rFonts w:ascii="Times New Roman" w:eastAsia="仿宋_GB2312" w:hAnsi="Times New Roman" w:cs="Times New Roman" w:hint="eastAsia"/>
          <w:b/>
          <w:color w:val="000000"/>
          <w:sz w:val="22"/>
        </w:rPr>
        <w:t>如实</w:t>
      </w:r>
      <w:r w:rsidRPr="00AA671B">
        <w:rPr>
          <w:rFonts w:ascii="Times New Roman" w:eastAsia="仿宋_GB2312" w:hAnsi="Times New Roman" w:cs="Times New Roman"/>
          <w:b/>
          <w:color w:val="000000"/>
          <w:sz w:val="22"/>
        </w:rPr>
        <w:t>填写。</w:t>
      </w:r>
    </w:p>
    <w:p w:rsidR="00AA671B" w:rsidRPr="00AA671B" w:rsidRDefault="00D62445" w:rsidP="00AA671B">
      <w:pPr>
        <w:spacing w:line="300" w:lineRule="exact"/>
        <w:ind w:leftChars="-55" w:left="106" w:hangingChars="100" w:hanging="221"/>
        <w:rPr>
          <w:rFonts w:ascii="Times New Roman" w:eastAsia="仿宋_GB2312" w:hAnsi="Times New Roman" w:cs="Times New Roman"/>
          <w:b/>
          <w:color w:val="000000"/>
          <w:sz w:val="22"/>
        </w:rPr>
      </w:pPr>
      <w:r>
        <w:rPr>
          <w:rFonts w:ascii="Times New Roman" w:eastAsia="仿宋_GB2312" w:hAnsi="Times New Roman" w:cs="Times New Roman" w:hint="eastAsia"/>
          <w:b/>
          <w:color w:val="000000"/>
          <w:sz w:val="22"/>
        </w:rPr>
        <w:t>3.</w:t>
      </w:r>
      <w:r w:rsidRPr="00D62445">
        <w:rPr>
          <w:rFonts w:ascii="Times New Roman" w:eastAsia="仿宋_GB2312" w:hAnsi="Times New Roman" w:cs="Times New Roman" w:hint="eastAsia"/>
          <w:b/>
          <w:color w:val="000000"/>
          <w:sz w:val="22"/>
        </w:rPr>
        <w:t>拟牵头企业及基本情况</w:t>
      </w:r>
      <w:r>
        <w:rPr>
          <w:rFonts w:ascii="Times New Roman" w:eastAsia="仿宋_GB2312" w:hAnsi="Times New Roman" w:cs="Times New Roman" w:hint="eastAsia"/>
          <w:b/>
          <w:color w:val="000000"/>
          <w:sz w:val="22"/>
        </w:rPr>
        <w:t>应介绍企业基本信息、上年度营收情况、企业产学研合作情况、转化能力等。</w:t>
      </w:r>
    </w:p>
    <w:sectPr w:rsidR="00AA671B" w:rsidRPr="00AA671B">
      <w:pgSz w:w="16838" w:h="11906" w:orient="landscape"/>
      <w:pgMar w:top="2098" w:right="1474" w:bottom="1984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1B" w:rsidRDefault="00DF1D1B">
      <w:r>
        <w:separator/>
      </w:r>
    </w:p>
  </w:endnote>
  <w:endnote w:type="continuationSeparator" w:id="0">
    <w:p w:rsidR="00DF1D1B" w:rsidRDefault="00DF1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CS仿宋体">
    <w:altName w:val="仿宋"/>
    <w:charset w:val="7A"/>
    <w:family w:val="modern"/>
    <w:pitch w:val="default"/>
    <w:sig w:usb0="00000000" w:usb1="00000000" w:usb2="0000000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1B" w:rsidRDefault="00DF1D1B">
      <w:r>
        <w:separator/>
      </w:r>
    </w:p>
  </w:footnote>
  <w:footnote w:type="continuationSeparator" w:id="0">
    <w:p w:rsidR="00DF1D1B" w:rsidRDefault="00DF1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F3A2D4"/>
    <w:multiLevelType w:val="singleLevel"/>
    <w:tmpl w:val="CFF3A2D4"/>
    <w:lvl w:ilvl="0">
      <w:start w:val="1"/>
      <w:numFmt w:val="decimal"/>
      <w:suff w:val="nothing"/>
      <w:lvlText w:val="%1"/>
      <w:lvlJc w:val="left"/>
      <w:pPr>
        <w:tabs>
          <w:tab w:val="left" w:pos="397"/>
        </w:tabs>
        <w:ind w:left="454" w:hanging="454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ZWIyYTM4YjU0ODU0ZDRlNmYyZjc2YjM2ZTAzY2UifQ=="/>
  </w:docVars>
  <w:rsids>
    <w:rsidRoot w:val="58D6588B"/>
    <w:rsid w:val="58D6588B"/>
    <w:rsid w:val="93FFDB41"/>
    <w:rsid w:val="AEE7CF26"/>
    <w:rsid w:val="BEFD9195"/>
    <w:rsid w:val="DC1FDC2A"/>
    <w:rsid w:val="FE7D1FC5"/>
    <w:rsid w:val="00016B55"/>
    <w:rsid w:val="00024548"/>
    <w:rsid w:val="00191C34"/>
    <w:rsid w:val="00214D88"/>
    <w:rsid w:val="002E52BC"/>
    <w:rsid w:val="002F332A"/>
    <w:rsid w:val="003628EE"/>
    <w:rsid w:val="004113B6"/>
    <w:rsid w:val="00426924"/>
    <w:rsid w:val="0047760B"/>
    <w:rsid w:val="004A5354"/>
    <w:rsid w:val="004D073C"/>
    <w:rsid w:val="00514D82"/>
    <w:rsid w:val="005A247F"/>
    <w:rsid w:val="005A53C6"/>
    <w:rsid w:val="005A5436"/>
    <w:rsid w:val="005C1AB8"/>
    <w:rsid w:val="006039E7"/>
    <w:rsid w:val="00640B8B"/>
    <w:rsid w:val="006744AA"/>
    <w:rsid w:val="006817D3"/>
    <w:rsid w:val="006B31FD"/>
    <w:rsid w:val="00734291"/>
    <w:rsid w:val="007A4D37"/>
    <w:rsid w:val="0080513D"/>
    <w:rsid w:val="008F3A37"/>
    <w:rsid w:val="00933B68"/>
    <w:rsid w:val="009943F5"/>
    <w:rsid w:val="009A3DA8"/>
    <w:rsid w:val="009B1B66"/>
    <w:rsid w:val="00A26839"/>
    <w:rsid w:val="00A44BCB"/>
    <w:rsid w:val="00AA671B"/>
    <w:rsid w:val="00B272AB"/>
    <w:rsid w:val="00B402E5"/>
    <w:rsid w:val="00B652D3"/>
    <w:rsid w:val="00BF584B"/>
    <w:rsid w:val="00C057D6"/>
    <w:rsid w:val="00CF0C3D"/>
    <w:rsid w:val="00D465B7"/>
    <w:rsid w:val="00D62445"/>
    <w:rsid w:val="00DC4909"/>
    <w:rsid w:val="00DC71C0"/>
    <w:rsid w:val="00DF1D1B"/>
    <w:rsid w:val="00EA5779"/>
    <w:rsid w:val="00FF656F"/>
    <w:rsid w:val="02A11B16"/>
    <w:rsid w:val="24397AC9"/>
    <w:rsid w:val="25BE8B32"/>
    <w:rsid w:val="363C4E06"/>
    <w:rsid w:val="4BD642F8"/>
    <w:rsid w:val="58D6588B"/>
    <w:rsid w:val="5FBBC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autoRedefine/>
    <w:qFormat/>
    <w:rsid w:val="00B402E5"/>
    <w:pPr>
      <w:spacing w:beforeLines="50" w:before="156" w:afterLines="50" w:after="156"/>
      <w:ind w:leftChars="50" w:left="465" w:hangingChars="150" w:hanging="360"/>
    </w:pPr>
    <w:rPr>
      <w:rFonts w:ascii="黑体" w:eastAsia="黑体" w:hAnsi="黑体"/>
      <w:sz w:val="24"/>
    </w:r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缩进1"/>
    <w:basedOn w:val="a"/>
    <w:autoRedefine/>
    <w:qFormat/>
    <w:pPr>
      <w:ind w:firstLine="680"/>
    </w:pPr>
    <w:rPr>
      <w:rFonts w:eastAsia="文鼎CS仿宋体"/>
      <w:sz w:val="32"/>
      <w:szCs w:val="32"/>
    </w:rPr>
  </w:style>
  <w:style w:type="paragraph" w:customStyle="1" w:styleId="10">
    <w:name w:val="图表目录1"/>
    <w:basedOn w:val="New"/>
    <w:next w:val="a"/>
    <w:autoRedefine/>
    <w:qFormat/>
    <w:pPr>
      <w:ind w:leftChars="200" w:left="200" w:hangingChars="200" w:hanging="200"/>
    </w:pPr>
    <w:rPr>
      <w:rFonts w:cs="Times New Roman" w:hint="eastAsia"/>
    </w:rPr>
  </w:style>
  <w:style w:type="paragraph" w:customStyle="1" w:styleId="New">
    <w:name w:val="正文 New"/>
    <w:next w:val="10"/>
    <w:autoRedefine/>
    <w:qFormat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zh-CN"/>
    </w:rPr>
  </w:style>
  <w:style w:type="character" w:styleId="a7">
    <w:name w:val="Hyperlink"/>
    <w:basedOn w:val="a1"/>
    <w:rsid w:val="004D073C"/>
    <w:rPr>
      <w:color w:val="0026E5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able of figures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table of figures"/>
    <w:basedOn w:val="a"/>
    <w:next w:val="a"/>
    <w:autoRedefine/>
    <w:qFormat/>
    <w:rsid w:val="00B402E5"/>
    <w:pPr>
      <w:spacing w:beforeLines="50" w:before="156" w:afterLines="50" w:after="156"/>
      <w:ind w:leftChars="50" w:left="465" w:hangingChars="150" w:hanging="360"/>
    </w:pPr>
    <w:rPr>
      <w:rFonts w:ascii="黑体" w:eastAsia="黑体" w:hAnsi="黑体"/>
      <w:sz w:val="24"/>
    </w:rPr>
  </w:style>
  <w:style w:type="paragraph" w:styleId="a4">
    <w:name w:val="footer"/>
    <w:basedOn w:val="a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6">
    <w:name w:val="Table Grid"/>
    <w:basedOn w:val="a2"/>
    <w:autoRedefine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正文缩进1"/>
    <w:basedOn w:val="a"/>
    <w:autoRedefine/>
    <w:qFormat/>
    <w:pPr>
      <w:ind w:firstLine="680"/>
    </w:pPr>
    <w:rPr>
      <w:rFonts w:eastAsia="文鼎CS仿宋体"/>
      <w:sz w:val="32"/>
      <w:szCs w:val="32"/>
    </w:rPr>
  </w:style>
  <w:style w:type="paragraph" w:customStyle="1" w:styleId="10">
    <w:name w:val="图表目录1"/>
    <w:basedOn w:val="New"/>
    <w:next w:val="a"/>
    <w:autoRedefine/>
    <w:qFormat/>
    <w:pPr>
      <w:ind w:leftChars="200" w:left="200" w:hangingChars="200" w:hanging="200"/>
    </w:pPr>
    <w:rPr>
      <w:rFonts w:cs="Times New Roman" w:hint="eastAsia"/>
    </w:rPr>
  </w:style>
  <w:style w:type="paragraph" w:customStyle="1" w:styleId="New">
    <w:name w:val="正文 New"/>
    <w:next w:val="10"/>
    <w:autoRedefine/>
    <w:qFormat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zh-CN"/>
    </w:rPr>
  </w:style>
  <w:style w:type="character" w:styleId="a7">
    <w:name w:val="Hyperlink"/>
    <w:basedOn w:val="a1"/>
    <w:rsid w:val="004D073C"/>
    <w:rPr>
      <w:color w:val="0026E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3F6ADAE-7CFE-447F-BD3B-37E4271F7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260</Characters>
  <Application>Microsoft Office Word</Application>
  <DocSecurity>0</DocSecurity>
  <Lines>13</Lines>
  <Paragraphs>9</Paragraphs>
  <ScaleCrop>false</ScaleCrop>
  <Company/>
  <LinksUpToDate>false</LinksUpToDate>
  <CharactersWithSpaces>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MoonStudio.吃货圈</dc:creator>
  <cp:lastModifiedBy>berlin</cp:lastModifiedBy>
  <cp:revision>2</cp:revision>
  <cp:lastPrinted>2024-05-16T11:27:00Z</cp:lastPrinted>
  <dcterms:created xsi:type="dcterms:W3CDTF">2024-05-16T13:17:00Z</dcterms:created>
  <dcterms:modified xsi:type="dcterms:W3CDTF">2024-05-16T13:17:00Z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E26888C1054F46E5AB13C8F5666583CE_13</vt:lpwstr>
  </property>
</Properties>
</file>