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“三区”科技人员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科技帮扶</w:t>
      </w:r>
      <w:r>
        <w:rPr>
          <w:rFonts w:ascii="Times New Roman" w:hAnsi="Times New Roman" w:eastAsia="方正小标宋_GBK" w:cs="Times New Roman"/>
          <w:sz w:val="36"/>
          <w:szCs w:val="36"/>
        </w:rPr>
        <w:t>三方协议书（模板）</w:t>
      </w:r>
    </w:p>
    <w:p>
      <w:pPr>
        <w:spacing w:line="320" w:lineRule="exact"/>
        <w:ind w:firstLine="480"/>
        <w:rPr>
          <w:rFonts w:ascii="Times New Roman" w:hAnsi="Times New Roman" w:eastAsia="仿宋" w:cs="Times New Roman"/>
          <w:sz w:val="24"/>
          <w:szCs w:val="24"/>
        </w:rPr>
      </w:pPr>
    </w:p>
    <w:p>
      <w:pPr>
        <w:spacing w:after="120" w:afterLines="50" w:line="320" w:lineRule="exact"/>
        <w:ind w:firstLine="482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根据《边远贫困地区、边疆民族地区和革命老区人才支持计划科技人员专项计划实施方案》和《四川省贫困地区、民族地区和革命老区人才支持计划科技人员专项计划实施方案》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等</w:t>
      </w:r>
      <w:r>
        <w:rPr>
          <w:rFonts w:ascii="Times New Roman" w:hAnsi="Times New Roman" w:eastAsia="仿宋_GB2312" w:cs="Times New Roman"/>
          <w:sz w:val="24"/>
          <w:szCs w:val="24"/>
        </w:rPr>
        <w:t>相关规定，选派科技人员、派出单位和受援单位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经协商</w:t>
      </w:r>
      <w:r>
        <w:rPr>
          <w:rFonts w:ascii="Times New Roman" w:hAnsi="Times New Roman" w:eastAsia="仿宋_GB2312" w:cs="Times New Roman"/>
          <w:sz w:val="24"/>
          <w:szCs w:val="24"/>
        </w:rPr>
        <w:t>达成如下协议：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613"/>
        <w:gridCol w:w="2694"/>
        <w:gridCol w:w="1334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身份证号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专业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派出单位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单位名称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所在市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（州）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受援单位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单位名称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所在县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联系人</w:t>
            </w:r>
          </w:p>
        </w:tc>
        <w:tc>
          <w:tcPr>
            <w:tcW w:w="1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联系电话</w:t>
            </w:r>
          </w:p>
        </w:tc>
        <w:tc>
          <w:tcPr>
            <w:tcW w:w="1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主营业务</w:t>
            </w:r>
          </w:p>
        </w:tc>
        <w:tc>
          <w:tcPr>
            <w:tcW w:w="34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服务期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2024年1月—2026年12月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（可分年度表述）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服务内容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（包括提供科技咨询、技术服务、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产品研发、成果转化、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技术培训，与农民结成利益共同体、创办领办农民合作社、企业等，推进农村科技创新创业，培养本土科技人才等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；每名“三区”科技人员至少与一家以上服务地所在企业建立服务关系，开展成果转化供需对接服务，并在协议中明确。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预期目标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（包括技术指标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提升、产品研发、成果转化、人才培养、科技培训、服务企业以及产生的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经济社会效益、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创新创业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可量化的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服务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目标</w:t>
            </w: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-4"/>
                <w:sz w:val="21"/>
                <w:szCs w:val="21"/>
              </w:rPr>
              <w:t>科技人员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本人自愿赴××单位，按照本协议开展科技服务，并达到预期目标。</w:t>
            </w:r>
          </w:p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（签字）：           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派出单位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本单位同意选派××同志赴××单位开展科技服务，并提供必要的条件保障。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（单位盖章）：          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受援单位</w:t>
            </w:r>
          </w:p>
        </w:tc>
        <w:tc>
          <w:tcPr>
            <w:tcW w:w="434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本单位同意接收××同志开展科技服务，并提供必要的条件保障。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（单位盖章）：                                  2024年   月   日</w:t>
            </w:r>
          </w:p>
        </w:tc>
      </w:tr>
    </w:tbl>
    <w:p>
      <w:pPr>
        <w:widowControl w:val="0"/>
        <w:spacing w:line="560" w:lineRule="exact"/>
        <w:ind w:left="1060" w:leftChars="200" w:hanging="640" w:hangingChars="200"/>
        <w:jc w:val="both"/>
        <w:rPr>
          <w:rFonts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5" w:left="1588" w:header="851" w:footer="1361" w:gutter="0"/>
      <w:pgNumType w:fmt="decimal" w:start="92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4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2024-08-22T06:13:21Z</dcterms:created>
  <dc:creator>HUAWEI2022</dc:creator>
  <cp:lastModifiedBy>HUAWEI2022</cp:lastModifiedBy>
  <dcterms:modified xsi:type="dcterms:W3CDTF">2024-08-22T06:13:46Z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53EC7EFB585F43068A9B5551990F6706</vt:lpwstr>
  </property>
</Properties>
</file>