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429733">
      <w:pPr>
        <w:suppressAutoHyphens/>
        <w:spacing w:before="140" w:line="560" w:lineRule="exact"/>
        <w:jc w:val="left"/>
        <w:rPr>
          <w:rFonts w:hint="eastAsia" w:ascii="Times New Roman" w:hAnsi="Times New Roman" w:eastAsia="黑体" w:cs="Times New Roman"/>
          <w:b w:val="0"/>
          <w:bCs w:val="0"/>
          <w:color w:val="auto"/>
          <w:spacing w:val="16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b w:val="0"/>
          <w:bCs w:val="0"/>
          <w:color w:val="auto"/>
          <w:spacing w:val="16"/>
          <w:sz w:val="32"/>
          <w:szCs w:val="32"/>
        </w:rPr>
        <w:t>附件</w:t>
      </w:r>
    </w:p>
    <w:p w14:paraId="08D96682">
      <w:pPr>
        <w:keepNext w:val="0"/>
        <w:keepLines w:val="0"/>
        <w:pageBreakBefore w:val="0"/>
        <w:widowControl w:val="0"/>
        <w:suppressAutoHyphens/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157" w:afterLines="50" w:line="560" w:lineRule="exact"/>
        <w:jc w:val="center"/>
        <w:textAlignment w:val="auto"/>
        <w:rPr>
          <w:rFonts w:hint="default" w:ascii="Times New Roman" w:hAnsi="Times New Roman" w:eastAsia="方正小标宋_GBK" w:cs="Times New Roman"/>
          <w:b/>
          <w:bCs/>
          <w:color w:val="auto"/>
          <w:spacing w:val="0"/>
          <w:w w:val="1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/>
          <w:bCs/>
          <w:color w:val="auto"/>
          <w:spacing w:val="0"/>
          <w:w w:val="100"/>
          <w:sz w:val="44"/>
          <w:szCs w:val="44"/>
        </w:rPr>
        <w:t>“成果找市场”揭榜挂帅项目需求征集表</w:t>
      </w:r>
    </w:p>
    <w:tbl>
      <w:tblPr>
        <w:tblStyle w:val="12"/>
        <w:tblW w:w="960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95"/>
        <w:gridCol w:w="3614"/>
        <w:gridCol w:w="2050"/>
        <w:gridCol w:w="2643"/>
      </w:tblGrid>
      <w:tr w14:paraId="676CCB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9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6374FDCD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拟转化成果项目名称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56A34EE0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  <w:tr w14:paraId="6BF3CC2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5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5F45683F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所属产业</w:t>
            </w:r>
          </w:p>
          <w:p w14:paraId="7B6DEBF5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领域</w:t>
            </w:r>
          </w:p>
        </w:tc>
        <w:tc>
          <w:tcPr>
            <w:tcW w:w="3614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480E9915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both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人工智能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航空航天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低空经济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新能源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高端能源装备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新型显示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软件和信息服务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新能源汽车及动力电池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医药健康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农产品精深加工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其它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（单选、必选）</w:t>
            </w:r>
          </w:p>
        </w:tc>
        <w:tc>
          <w:tcPr>
            <w:tcW w:w="2050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439EE65D">
            <w:pPr>
              <w:suppressAutoHyphens/>
              <w:adjustRightInd w:val="0"/>
              <w:snapToGrid w:val="0"/>
              <w:spacing w:line="320" w:lineRule="exact"/>
              <w:ind w:firstLine="3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细分方向</w:t>
            </w:r>
          </w:p>
        </w:tc>
        <w:tc>
          <w:tcPr>
            <w:tcW w:w="2643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210F70E3">
            <w:pPr>
              <w:suppressAutoHyphens/>
              <w:adjustRightInd w:val="0"/>
              <w:snapToGrid w:val="0"/>
              <w:spacing w:line="320" w:lineRule="exact"/>
              <w:ind w:firstLine="240" w:firstLineChars="100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</w:tc>
      </w:tr>
      <w:tr w14:paraId="2416CA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7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509D2F7D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拟转化成果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输出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单位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6D1C8440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</w:p>
          <w:p w14:paraId="77D78D3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同意该成果转化。  </w:t>
            </w:r>
          </w:p>
          <w:p w14:paraId="338E121B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       </w:t>
            </w:r>
          </w:p>
          <w:p w14:paraId="4B716051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                                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（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单位盖章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  <w:t>）</w:t>
            </w:r>
          </w:p>
          <w:p w14:paraId="54936664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（必须扫描上传单位盖章页）</w:t>
            </w:r>
          </w:p>
        </w:tc>
      </w:tr>
      <w:tr w14:paraId="01A437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15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1A6C759E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拟转化成果来源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549B326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1、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国省级科技奖励成果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国省级重点研发计划成果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高层次人才技术成果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重大创新平台研发成果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先进技术成果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先进通用型中试技术（平台）成果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其他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（可多选、必选）</w:t>
            </w:r>
          </w:p>
          <w:p w14:paraId="6AD71262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2、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四川省内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四川省外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国外技术成果（单选、必选）</w:t>
            </w:r>
          </w:p>
        </w:tc>
      </w:tr>
      <w:tr w14:paraId="56968B1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2" w:hRule="atLeast"/>
          <w:jc w:val="center"/>
        </w:trPr>
        <w:tc>
          <w:tcPr>
            <w:tcW w:w="1295" w:type="dxa"/>
            <w:vMerge w:val="restart"/>
            <w:tcBorders>
              <w:top w:val="single" w:color="000000" w:sz="2" w:space="0"/>
            </w:tcBorders>
            <w:noWrap w:val="0"/>
            <w:vAlign w:val="center"/>
          </w:tcPr>
          <w:p w14:paraId="38358025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拟转化成果项目情况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5700520E">
            <w:pPr>
              <w:suppressAutoHyphens/>
              <w:adjustRightInd w:val="0"/>
              <w:snapToGrid w:val="0"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包含：技术成果简介、项目主要团队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  <w:t>、拟转化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研究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内容、应用领域及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  <w:t>推广价值、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转化路径、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  <w:t>转化后预期的经济、社会效益等。（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300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0字以内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  <w:tr w14:paraId="79496F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7" w:hRule="atLeast"/>
          <w:jc w:val="center"/>
        </w:trPr>
        <w:tc>
          <w:tcPr>
            <w:tcW w:w="1295" w:type="dxa"/>
            <w:vMerge w:val="continue"/>
            <w:tcBorders>
              <w:bottom w:val="single" w:color="000000" w:sz="2" w:space="0"/>
            </w:tcBorders>
            <w:noWrap w:val="0"/>
            <w:vAlign w:val="center"/>
          </w:tcPr>
          <w:p w14:paraId="4C589700">
            <w:pPr>
              <w:suppressAutoHyphens/>
              <w:adjustRightInd w:val="0"/>
              <w:snapToGrid w:val="0"/>
              <w:spacing w:line="320" w:lineRule="exact"/>
              <w:rPr>
                <w:color w:val="auto"/>
              </w:rPr>
            </w:pP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1D91F546">
            <w:pPr>
              <w:suppressAutoHyphens/>
              <w:adjustRightInd w:val="0"/>
              <w:snapToGrid w:val="0"/>
              <w:spacing w:line="320" w:lineRule="exact"/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成果技术成熟度：</w:t>
            </w:r>
          </w:p>
          <w:p w14:paraId="6CAF1542">
            <w:pPr>
              <w:suppressAutoHyphens/>
              <w:adjustRightInd w:val="0"/>
              <w:snapToGrid w:val="0"/>
              <w:spacing w:line="320" w:lineRule="exact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概念验证（1-4级） 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中试熟化（4-7级） 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示范推广（7-9级）</w:t>
            </w:r>
          </w:p>
          <w:p w14:paraId="385D2AFE">
            <w:pPr>
              <w:suppressAutoHyphens/>
              <w:adjustRightInd w:val="0"/>
              <w:snapToGrid w:val="0"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产业化（9级以上）（单选、必选）</w:t>
            </w:r>
          </w:p>
        </w:tc>
      </w:tr>
      <w:tr w14:paraId="610BB3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45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6384C794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成果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知识</w:t>
            </w:r>
          </w:p>
          <w:p w14:paraId="5D1EBD10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产权情况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446B3E7E"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exact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成果相关知识产权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（近5年）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（选填）（已填的必须上传附件）</w:t>
            </w:r>
          </w:p>
          <w:tbl>
            <w:tblPr>
              <w:tblStyle w:val="8"/>
              <w:tblW w:w="5409" w:type="pct"/>
              <w:jc w:val="center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039"/>
              <w:gridCol w:w="1312"/>
              <w:gridCol w:w="1132"/>
              <w:gridCol w:w="1215"/>
              <w:gridCol w:w="1338"/>
              <w:gridCol w:w="1184"/>
              <w:gridCol w:w="1746"/>
            </w:tblGrid>
            <w:tr w14:paraId="0458E97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jc w:val="center"/>
              </w:trPr>
              <w:tc>
                <w:tcPr>
                  <w:tcW w:w="579" w:type="pct"/>
                  <w:noWrap w:val="0"/>
                  <w:vAlign w:val="center"/>
                </w:tcPr>
                <w:p w14:paraId="4696EA30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序号</w:t>
                  </w:r>
                </w:p>
              </w:tc>
              <w:tc>
                <w:tcPr>
                  <w:tcW w:w="731" w:type="pct"/>
                  <w:noWrap w:val="0"/>
                  <w:vAlign w:val="center"/>
                </w:tcPr>
                <w:p w14:paraId="097870FD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专利名称</w:t>
                  </w:r>
                </w:p>
              </w:tc>
              <w:tc>
                <w:tcPr>
                  <w:tcW w:w="631" w:type="pct"/>
                  <w:noWrap w:val="0"/>
                  <w:vAlign w:val="center"/>
                </w:tcPr>
                <w:p w14:paraId="689D13DF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类型</w:t>
                  </w:r>
                </w:p>
              </w:tc>
              <w:tc>
                <w:tcPr>
                  <w:tcW w:w="677" w:type="pct"/>
                  <w:noWrap w:val="0"/>
                  <w:vAlign w:val="center"/>
                </w:tcPr>
                <w:p w14:paraId="4DE0D37B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申请号/授权号</w:t>
                  </w:r>
                </w:p>
              </w:tc>
              <w:tc>
                <w:tcPr>
                  <w:tcW w:w="746" w:type="pct"/>
                  <w:noWrap w:val="0"/>
                  <w:vAlign w:val="center"/>
                </w:tcPr>
                <w:p w14:paraId="0C732C34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申请日期/授权日期</w:t>
                  </w:r>
                </w:p>
              </w:tc>
              <w:tc>
                <w:tcPr>
                  <w:tcW w:w="660" w:type="pct"/>
                  <w:noWrap w:val="0"/>
                  <w:vAlign w:val="center"/>
                </w:tcPr>
                <w:p w14:paraId="6CDAD211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专利权人</w:t>
                  </w:r>
                </w:p>
              </w:tc>
              <w:tc>
                <w:tcPr>
                  <w:tcW w:w="973" w:type="pct"/>
                  <w:noWrap w:val="0"/>
                  <w:vAlign w:val="center"/>
                </w:tcPr>
                <w:p w14:paraId="19803161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发明人</w:t>
                  </w:r>
                </w:p>
              </w:tc>
            </w:tr>
            <w:tr w14:paraId="27A0768B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20" w:hRule="atLeast"/>
                <w:jc w:val="center"/>
              </w:trPr>
              <w:tc>
                <w:tcPr>
                  <w:tcW w:w="579" w:type="pct"/>
                  <w:noWrap w:val="0"/>
                  <w:vAlign w:val="top"/>
                </w:tcPr>
                <w:p w14:paraId="73014654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1</w:t>
                  </w:r>
                </w:p>
              </w:tc>
              <w:tc>
                <w:tcPr>
                  <w:tcW w:w="731" w:type="pct"/>
                  <w:noWrap w:val="0"/>
                  <w:vAlign w:val="top"/>
                </w:tcPr>
                <w:p w14:paraId="1EC11ADA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31" w:type="pct"/>
                  <w:noWrap w:val="0"/>
                  <w:vAlign w:val="top"/>
                </w:tcPr>
                <w:p w14:paraId="4D5A99E2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77" w:type="pct"/>
                  <w:noWrap w:val="0"/>
                  <w:vAlign w:val="top"/>
                </w:tcPr>
                <w:p w14:paraId="658EE2C0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746" w:type="pct"/>
                  <w:noWrap w:val="0"/>
                  <w:vAlign w:val="top"/>
                </w:tcPr>
                <w:p w14:paraId="47E1F376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60" w:type="pct"/>
                  <w:noWrap w:val="0"/>
                  <w:vAlign w:val="top"/>
                </w:tcPr>
                <w:p w14:paraId="6C9C9AF3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973" w:type="pct"/>
                  <w:noWrap w:val="0"/>
                  <w:vAlign w:val="top"/>
                </w:tcPr>
                <w:p w14:paraId="3A3A2DA2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26F1271C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40" w:hRule="atLeast"/>
                <w:jc w:val="center"/>
              </w:trPr>
              <w:tc>
                <w:tcPr>
                  <w:tcW w:w="579" w:type="pct"/>
                  <w:noWrap w:val="0"/>
                  <w:vAlign w:val="top"/>
                </w:tcPr>
                <w:p w14:paraId="357FE5D0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2</w:t>
                  </w:r>
                </w:p>
              </w:tc>
              <w:tc>
                <w:tcPr>
                  <w:tcW w:w="731" w:type="pct"/>
                  <w:noWrap w:val="0"/>
                  <w:vAlign w:val="top"/>
                </w:tcPr>
                <w:p w14:paraId="43943432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31" w:type="pct"/>
                  <w:noWrap w:val="0"/>
                  <w:vAlign w:val="top"/>
                </w:tcPr>
                <w:p w14:paraId="395CAA78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77" w:type="pct"/>
                  <w:noWrap w:val="0"/>
                  <w:vAlign w:val="top"/>
                </w:tcPr>
                <w:p w14:paraId="285C7CE9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746" w:type="pct"/>
                  <w:noWrap w:val="0"/>
                  <w:vAlign w:val="top"/>
                </w:tcPr>
                <w:p w14:paraId="20DD10AB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60" w:type="pct"/>
                  <w:noWrap w:val="0"/>
                  <w:vAlign w:val="top"/>
                </w:tcPr>
                <w:p w14:paraId="3D2B5094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973" w:type="pct"/>
                  <w:noWrap w:val="0"/>
                  <w:vAlign w:val="top"/>
                </w:tcPr>
                <w:p w14:paraId="08545CFF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  <w:tr w14:paraId="63FD91A7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80" w:hRule="atLeast"/>
                <w:jc w:val="center"/>
              </w:trPr>
              <w:tc>
                <w:tcPr>
                  <w:tcW w:w="579" w:type="pct"/>
                  <w:noWrap w:val="0"/>
                  <w:vAlign w:val="top"/>
                </w:tcPr>
                <w:p w14:paraId="5A207BF9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  <w:r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  <w:t>3</w:t>
                  </w:r>
                </w:p>
              </w:tc>
              <w:tc>
                <w:tcPr>
                  <w:tcW w:w="731" w:type="pct"/>
                  <w:noWrap w:val="0"/>
                  <w:vAlign w:val="top"/>
                </w:tcPr>
                <w:p w14:paraId="76A3A797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31" w:type="pct"/>
                  <w:noWrap w:val="0"/>
                  <w:vAlign w:val="top"/>
                </w:tcPr>
                <w:p w14:paraId="26617B40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77" w:type="pct"/>
                  <w:noWrap w:val="0"/>
                  <w:vAlign w:val="top"/>
                </w:tcPr>
                <w:p w14:paraId="2455F357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746" w:type="pct"/>
                  <w:noWrap w:val="0"/>
                  <w:vAlign w:val="top"/>
                </w:tcPr>
                <w:p w14:paraId="41DB715F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660" w:type="pct"/>
                  <w:noWrap w:val="0"/>
                  <w:vAlign w:val="top"/>
                </w:tcPr>
                <w:p w14:paraId="0B2C4EC5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973" w:type="pct"/>
                  <w:noWrap w:val="0"/>
                  <w:vAlign w:val="top"/>
                </w:tcPr>
                <w:p w14:paraId="190EA626">
                  <w:pPr>
                    <w:suppressAutoHyphens/>
                    <w:adjustRightInd w:val="0"/>
                    <w:snapToGrid w:val="0"/>
                    <w:spacing w:line="320" w:lineRule="exact"/>
                    <w:jc w:val="center"/>
                    <w:rPr>
                      <w:rFonts w:hint="default" w:ascii="Times New Roman" w:hAnsi="Times New Roman" w:eastAsia="仿宋_GB2312" w:cs="Times New Roman"/>
                      <w:b w:val="0"/>
                      <w:bCs w:val="0"/>
                      <w:snapToGrid w:val="0"/>
                      <w:color w:val="auto"/>
                      <w:kern w:val="0"/>
                      <w:sz w:val="24"/>
                      <w:szCs w:val="24"/>
                      <w:vertAlign w:val="baseline"/>
                      <w:lang w:val="en-US" w:eastAsia="zh-CN"/>
                    </w:rPr>
                  </w:pPr>
                </w:p>
              </w:tc>
            </w:tr>
          </w:tbl>
          <w:p w14:paraId="752340E2">
            <w:pPr>
              <w:suppressAutoHyphens/>
              <w:adjustRightInd w:val="0"/>
              <w:snapToGrid w:val="0"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</w:tc>
      </w:tr>
      <w:tr w14:paraId="796A2B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87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69CE4896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成果主要拥有人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2D146067">
            <w:pPr>
              <w:suppressAutoHyphens/>
              <w:adjustRightInd w:val="0"/>
              <w:snapToGrid w:val="0"/>
              <w:spacing w:line="320" w:lineRule="exact"/>
              <w:ind w:firstLine="480" w:firstLineChars="200"/>
              <w:jc w:val="center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  <w:p w14:paraId="0D1B0C65">
            <w:pPr>
              <w:pStyle w:val="2"/>
              <w:rPr>
                <w:rFonts w:hint="eastAsia"/>
                <w:color w:val="auto"/>
                <w:lang w:val="en-US" w:eastAsia="zh-CN"/>
              </w:rPr>
            </w:pPr>
          </w:p>
          <w:p w14:paraId="22751AF8">
            <w:pPr>
              <w:suppressAutoHyphens/>
              <w:adjustRightInd w:val="0"/>
              <w:snapToGrid w:val="0"/>
              <w:spacing w:line="320" w:lineRule="exact"/>
              <w:ind w:firstLine="480" w:firstLineChars="200"/>
              <w:jc w:val="both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姓名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none"/>
                <w:lang w:val="en-US" w:eastAsia="zh-CN"/>
              </w:rPr>
              <w:t>联系方式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single"/>
                <w:lang w:val="en-US" w:eastAsia="zh-CN"/>
              </w:rPr>
              <w:t xml:space="preserve">            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  <w:tr w14:paraId="2CAF89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45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047C17FB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关键</w:t>
            </w:r>
          </w:p>
          <w:p w14:paraId="678AAAB4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技术指标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7EF020FA">
            <w:pPr>
              <w:suppressAutoHyphens/>
              <w:adjustRightInd w:val="0"/>
              <w:snapToGrid w:val="0"/>
              <w:spacing w:line="320" w:lineRule="exact"/>
              <w:ind w:firstLine="48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  <w:tr w14:paraId="5746B1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0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7FC8B53E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转化后知识</w:t>
            </w:r>
          </w:p>
          <w:p w14:paraId="111827E6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产权归属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top"/>
          </w:tcPr>
          <w:p w14:paraId="76AD568D">
            <w:pPr>
              <w:suppressAutoHyphens/>
              <w:adjustRightInd w:val="0"/>
              <w:snapToGrid w:val="0"/>
              <w:spacing w:line="320" w:lineRule="exact"/>
              <w:ind w:firstLine="48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  <w:tr w14:paraId="1BCFCB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36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75896DBE">
            <w:pPr>
              <w:suppressAutoHyphens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拟转化形式和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合作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金额（万元）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5F18456D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  <w:p w14:paraId="2BC48260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技术转让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技术许可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作价入股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其它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（可多选、必选）</w:t>
            </w:r>
          </w:p>
          <w:p w14:paraId="08038C87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  <w:p w14:paraId="54FEE211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拟合作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金额：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single"/>
                <w:lang w:val="en-US" w:eastAsia="zh-CN"/>
              </w:rPr>
              <w:t xml:space="preserve">         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  <w:p w14:paraId="39F6D730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190E1F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6" w:hRule="atLeast"/>
          <w:jc w:val="center"/>
        </w:trPr>
        <w:tc>
          <w:tcPr>
            <w:tcW w:w="1295" w:type="dxa"/>
            <w:vMerge w:val="restart"/>
            <w:tcBorders>
              <w:top w:val="single" w:color="000000" w:sz="2" w:space="0"/>
            </w:tcBorders>
            <w:noWrap w:val="0"/>
            <w:vAlign w:val="center"/>
          </w:tcPr>
          <w:p w14:paraId="481CF140">
            <w:pPr>
              <w:suppressAutoHyphens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  <w:lang w:val="en-US" w:eastAsia="zh-CN"/>
              </w:rPr>
              <w:t>对揭榜单位的要求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3948EAEA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包括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与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拟揭榜单位的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合作方式、投入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资金、创新平台、资质、人才队伍等要求。</w:t>
            </w:r>
          </w:p>
          <w:p w14:paraId="5256FA99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  <w:p w14:paraId="0B9042EF">
            <w:pPr>
              <w:tabs>
                <w:tab w:val="left" w:pos="2707"/>
              </w:tabs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ab/>
            </w:r>
          </w:p>
        </w:tc>
      </w:tr>
      <w:tr w14:paraId="2817CC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09" w:hRule="atLeast"/>
          <w:jc w:val="center"/>
        </w:trPr>
        <w:tc>
          <w:tcPr>
            <w:tcW w:w="1295" w:type="dxa"/>
            <w:vMerge w:val="continue"/>
            <w:tcBorders>
              <w:bottom w:val="single" w:color="000000" w:sz="2" w:space="0"/>
            </w:tcBorders>
            <w:noWrap w:val="0"/>
            <w:vAlign w:val="center"/>
          </w:tcPr>
          <w:p w14:paraId="13CD9F10">
            <w:pPr>
              <w:jc w:val="both"/>
              <w:rPr>
                <w:rFonts w:hint="default" w:ascii="Times New Roman" w:hAnsi="Times New Roman" w:cs="Times New Roman"/>
                <w:b w:val="0"/>
                <w:bCs w:val="0"/>
                <w:color w:val="auto"/>
              </w:rPr>
            </w:pP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45A43B37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是否有意向目标企业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  <w:p w14:paraId="5323C319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</w:p>
          <w:p w14:paraId="08C8C1A5">
            <w:pPr>
              <w:suppressAutoHyphens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</w:rPr>
              <w:t>有，请提供企业简要介绍</w:t>
            </w:r>
          </w:p>
          <w:p w14:paraId="3EC7704E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无</w:t>
            </w:r>
          </w:p>
        </w:tc>
      </w:tr>
      <w:tr w14:paraId="1E058D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79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4D26A1DF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转化时限</w:t>
            </w:r>
          </w:p>
          <w:p w14:paraId="406CC5B1">
            <w:pPr>
              <w:suppressAutoHyphens/>
              <w:adjustRightInd w:val="0"/>
              <w:snapToGrid w:val="0"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pacing w:val="4"/>
                <w:sz w:val="24"/>
                <w:szCs w:val="24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t>要求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2CC1E415">
            <w:pPr>
              <w:suppressAutoHyphens/>
              <w:spacing w:line="320" w:lineRule="exact"/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</w:pPr>
          </w:p>
          <w:p w14:paraId="05DF6126">
            <w:pPr>
              <w:suppressAutoHyphens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原则上不超过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  <w:tr w14:paraId="751660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92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5C372FD1">
            <w:pPr>
              <w:suppressAutoHyphens/>
              <w:spacing w:line="320" w:lineRule="exact"/>
              <w:jc w:val="center"/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拟转化</w:t>
            </w:r>
          </w:p>
          <w:p w14:paraId="58DB050D">
            <w:pPr>
              <w:suppressAutoHyphens/>
              <w:spacing w:line="32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落地区域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2BAE651A">
            <w:pPr>
              <w:suppressAutoHyphens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（必选）</w:t>
            </w:r>
          </w:p>
          <w:p w14:paraId="1DAFB333">
            <w:pPr>
              <w:suppressAutoHyphens/>
              <w:spacing w:line="320" w:lineRule="exact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四川天府新区 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成都高新区  </w:t>
            </w:r>
          </w:p>
          <w:p w14:paraId="05E588D3">
            <w:pPr>
              <w:jc w:val="both"/>
              <w:rPr>
                <w:rFonts w:hint="default" w:ascii="Times New Roman" w:hAnsi="Times New Roman" w:eastAsia="仿宋_GB2312" w:cs="Times New Roman"/>
                <w:b w:val="0"/>
                <w:bCs w:val="0"/>
                <w:snapToGrid w:val="0"/>
                <w:color w:val="auto"/>
                <w:kern w:val="0"/>
                <w:sz w:val="24"/>
                <w:szCs w:val="24"/>
                <w:lang w:val="en-US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 xml:space="preserve">绵阳科技城     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</w:rPr>
              <w:sym w:font="Wingdings 2" w:char="00A3"/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其他（请标明）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single"/>
                <w:lang w:val="en-US" w:eastAsia="zh-CN"/>
              </w:rPr>
              <w:t xml:space="preserve">          </w:t>
            </w:r>
          </w:p>
        </w:tc>
      </w:tr>
      <w:tr w14:paraId="413BA0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93" w:hRule="atLeast"/>
          <w:jc w:val="center"/>
        </w:trPr>
        <w:tc>
          <w:tcPr>
            <w:tcW w:w="1295" w:type="dxa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08E14E63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atLeas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  <w:t>联系人</w:t>
            </w:r>
          </w:p>
          <w:p w14:paraId="60761C5E">
            <w:pPr>
              <w:pStyle w:val="1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atLeast"/>
              <w:ind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  <w:t>联系方式</w:t>
            </w:r>
          </w:p>
        </w:tc>
        <w:tc>
          <w:tcPr>
            <w:tcW w:w="8307" w:type="dxa"/>
            <w:gridSpan w:val="3"/>
            <w:tcBorders>
              <w:top w:val="single" w:color="000000" w:sz="2" w:space="0"/>
              <w:bottom w:val="single" w:color="000000" w:sz="2" w:space="0"/>
            </w:tcBorders>
            <w:noWrap w:val="0"/>
            <w:vAlign w:val="center"/>
          </w:tcPr>
          <w:p w14:paraId="2FC316AA">
            <w:pPr>
              <w:suppressAutoHyphens/>
              <w:spacing w:line="320" w:lineRule="exact"/>
              <w:ind w:firstLine="480" w:firstLineChars="200"/>
              <w:rPr>
                <w:rFonts w:hint="default" w:ascii="Times New Roman" w:hAnsi="Times New Roman" w:eastAsia="仿宋_GB2312" w:cs="Times New Roman"/>
                <w:b w:val="0"/>
                <w:bCs w:val="0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姓名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none"/>
                <w:lang w:val="en-US" w:eastAsia="zh-CN"/>
              </w:rPr>
              <w:t>联系方式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u w:val="single"/>
                <w:lang w:val="en-US" w:eastAsia="zh-CN"/>
              </w:rPr>
              <w:t xml:space="preserve">            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（必填）</w:t>
            </w:r>
          </w:p>
        </w:tc>
      </w:tr>
    </w:tbl>
    <w:p w14:paraId="4B1F75D8">
      <w:pPr>
        <w:rPr>
          <w:color w:val="auto"/>
        </w:rPr>
      </w:pPr>
    </w:p>
    <w:sectPr>
      <w:footerReference r:id="rId3" w:type="default"/>
      <w:pgSz w:w="11906" w:h="16838"/>
      <w:pgMar w:top="2098" w:right="1474" w:bottom="1984" w:left="1587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  <w:embedRegular r:id="rId1" w:fontKey="{B6DA6AC8-752D-4090-900A-9D7B9013C71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0F91CE8C-BA36-42FE-8C1B-A93DDBBEC16C}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84DF3E90-D9EB-44EF-AD35-213D24093CE9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  <w:embedRegular r:id="rId4" w:fontKey="{ECEB4699-411A-49C4-BCBF-4F4AA932EC43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5EE80B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4085B0A">
                          <w:pPr>
                            <w:pStyle w:val="4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— </w:t>
                          </w:r>
                          <w:r>
                            <w:rPr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- 1 -</w:t>
                          </w:r>
                          <w:r>
                            <w:rPr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4085B0A">
                    <w:pPr>
                      <w:pStyle w:val="4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— </w:t>
                    </w:r>
                    <w:r>
                      <w:rPr>
                        <w:sz w:val="28"/>
                      </w:rPr>
                      <w:fldChar w:fldCharType="begin"/>
                    </w:r>
                    <w:r>
                      <w:rPr>
                        <w:sz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</w:rPr>
                      <w:fldChar w:fldCharType="separate"/>
                    </w:r>
                    <w:r>
                      <w:rPr>
                        <w:sz w:val="28"/>
                      </w:rPr>
                      <w:t>- 1 -</w:t>
                    </w:r>
                    <w:r>
                      <w:rPr>
                        <w:sz w:val="28"/>
                      </w:rPr>
                      <w:fldChar w:fldCharType="end"/>
                    </w:r>
                    <w:r>
                      <w:rPr>
                        <w:sz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E01A6A"/>
    <w:rsid w:val="02B50963"/>
    <w:rsid w:val="02DC2156"/>
    <w:rsid w:val="03724869"/>
    <w:rsid w:val="039C5442"/>
    <w:rsid w:val="05C96D56"/>
    <w:rsid w:val="08F31F16"/>
    <w:rsid w:val="0B2E376B"/>
    <w:rsid w:val="0C2C3D28"/>
    <w:rsid w:val="0DC45CC1"/>
    <w:rsid w:val="0F36313F"/>
    <w:rsid w:val="10795489"/>
    <w:rsid w:val="12445B62"/>
    <w:rsid w:val="1651030E"/>
    <w:rsid w:val="1CE17872"/>
    <w:rsid w:val="1E6D7D2D"/>
    <w:rsid w:val="21B46321"/>
    <w:rsid w:val="24853CB3"/>
    <w:rsid w:val="25A71CF8"/>
    <w:rsid w:val="267E6CC9"/>
    <w:rsid w:val="27727A5E"/>
    <w:rsid w:val="27904232"/>
    <w:rsid w:val="27A6495D"/>
    <w:rsid w:val="27EB411E"/>
    <w:rsid w:val="28550131"/>
    <w:rsid w:val="28AB6F01"/>
    <w:rsid w:val="29F37C02"/>
    <w:rsid w:val="2B5D534A"/>
    <w:rsid w:val="2BFC6F0F"/>
    <w:rsid w:val="2F15460F"/>
    <w:rsid w:val="351F3659"/>
    <w:rsid w:val="3A52477B"/>
    <w:rsid w:val="3CBD3617"/>
    <w:rsid w:val="3DE9514C"/>
    <w:rsid w:val="3E7071AB"/>
    <w:rsid w:val="42AE56C4"/>
    <w:rsid w:val="43E01A6A"/>
    <w:rsid w:val="479003E6"/>
    <w:rsid w:val="49157C69"/>
    <w:rsid w:val="4AC05487"/>
    <w:rsid w:val="4B756271"/>
    <w:rsid w:val="4D73547E"/>
    <w:rsid w:val="4E0A0EA9"/>
    <w:rsid w:val="51EB59DF"/>
    <w:rsid w:val="549744AF"/>
    <w:rsid w:val="56D06A51"/>
    <w:rsid w:val="5D474350"/>
    <w:rsid w:val="5DBB485B"/>
    <w:rsid w:val="666D1BC7"/>
    <w:rsid w:val="69A22485"/>
    <w:rsid w:val="6DFC5AA0"/>
    <w:rsid w:val="6EBF142E"/>
    <w:rsid w:val="6F9E1043"/>
    <w:rsid w:val="706E0C8D"/>
    <w:rsid w:val="73457B33"/>
    <w:rsid w:val="741D2E7E"/>
    <w:rsid w:val="75E431C9"/>
    <w:rsid w:val="76A2151E"/>
    <w:rsid w:val="77F455DB"/>
    <w:rsid w:val="79447CFA"/>
    <w:rsid w:val="7FB36E00"/>
    <w:rsid w:val="7FD7D705"/>
    <w:rsid w:val="AE9F1C13"/>
    <w:rsid w:val="B7FDE7CB"/>
    <w:rsid w:val="BFFCB2DF"/>
    <w:rsid w:val="F6E71B8A"/>
    <w:rsid w:val="FF3C0302"/>
    <w:rsid w:val="FFBFD939"/>
    <w:rsid w:val="FFDD9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left="0" w:leftChars="0" w:firstLine="420" w:firstLineChars="200"/>
    </w:pPr>
  </w:style>
  <w:style w:type="paragraph" w:styleId="3">
    <w:name w:val="Body Text Indent"/>
    <w:basedOn w:val="1"/>
    <w:qFormat/>
    <w:uiPriority w:val="0"/>
    <w:pPr>
      <w:spacing w:afterLines="0" w:afterAutospacing="0"/>
      <w:ind w:left="420" w:leftChars="200"/>
    </w:p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oc 2"/>
    <w:basedOn w:val="1"/>
    <w:next w:val="1"/>
    <w:semiHidden/>
    <w:qFormat/>
    <w:uiPriority w:val="0"/>
    <w:pPr>
      <w:adjustRightInd w:val="0"/>
      <w:snapToGrid w:val="0"/>
      <w:spacing w:line="590" w:lineRule="exact"/>
      <w:textAlignment w:val="center"/>
    </w:pPr>
    <w:rPr>
      <w:rFonts w:ascii="仿宋_GB2312" w:eastAsia="仿宋_GB2312"/>
      <w:sz w:val="32"/>
      <w:szCs w:val="32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Hyperlink"/>
    <w:basedOn w:val="9"/>
    <w:qFormat/>
    <w:uiPriority w:val="0"/>
    <w:rPr>
      <w:color w:val="0000FF"/>
      <w:u w:val="single"/>
    </w:rPr>
  </w:style>
  <w:style w:type="paragraph" w:customStyle="1" w:styleId="11">
    <w:name w:val="样式1"/>
    <w:basedOn w:val="1"/>
    <w:next w:val="1"/>
    <w:qFormat/>
    <w:uiPriority w:val="0"/>
    <w:pPr>
      <w:spacing w:beforeAutospacing="1" w:afterAutospacing="1" w:line="240" w:lineRule="auto"/>
      <w:jc w:val="center"/>
      <w:outlineLvl w:val="0"/>
    </w:pPr>
    <w:rPr>
      <w:rFonts w:hint="eastAsia" w:ascii="方正小标宋_GBK" w:hAnsi="方正小标宋_GBK" w:eastAsia="方正小标宋_GBK" w:cs="方正小标宋_GBK"/>
      <w:sz w:val="44"/>
      <w:szCs w:val="44"/>
    </w:rPr>
  </w:style>
  <w:style w:type="table" w:customStyle="1" w:styleId="12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3">
    <w:name w:val="p3 Char"/>
    <w:basedOn w:val="1"/>
    <w:qFormat/>
    <w:uiPriority w:val="0"/>
    <w:pPr>
      <w:spacing w:before="100" w:beforeAutospacing="1" w:after="100" w:afterAutospacing="1" w:line="600" w:lineRule="atLeast"/>
      <w:ind w:firstLine="480"/>
    </w:pPr>
    <w:rPr>
      <w:sz w:val="26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2119</Words>
  <Characters>2231</Characters>
  <Lines>0</Lines>
  <Paragraphs>0</Paragraphs>
  <TotalTime>32</TotalTime>
  <ScaleCrop>false</ScaleCrop>
  <LinksUpToDate>false</LinksUpToDate>
  <CharactersWithSpaces>2465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2025-01-03T17:37:00Z</dcterms:created>
  <dc:creator>张礼霞</dc:creator>
  <cp:lastModifiedBy>柏林</cp:lastModifiedBy>
  <cp:lastPrinted>2025-05-07T09:22:00Z</cp:lastPrinted>
  <dcterms:modified xsi:type="dcterms:W3CDTF">2025-05-08T03:05:45Z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CEC8FA5B073140D6A0F6ADB23D1886E5_13</vt:lpwstr>
  </property>
  <property fmtid="{D5CDD505-2E9C-101B-9397-08002B2CF9AE}" pid="4" name="KSOTemplateDocerSaveRecord">
    <vt:lpwstr>eyJoZGlkIjoiOTcyMjhhZTc1NjE0MmE0NDg4ZDk5NWViNDk1MWUzOGYiLCJ1c2VySWQiOiIyMTA2NjQxMjUifQ==</vt:lpwstr>
  </property>
</Properties>
</file>