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560" w:lineRule="exact"/>
        <w:rPr>
          <w:rFonts w:ascii="Times New Roman" w:hAnsi="Times New Roman" w:eastAsia="黑体"/>
          <w:szCs w:val="36"/>
          <w:highlight w:val="none"/>
        </w:rPr>
      </w:pPr>
      <w:r>
        <w:rPr>
          <w:rFonts w:hint="eastAsia" w:ascii="黑体" w:hAnsi="黑体" w:eastAsia="黑体"/>
          <w:szCs w:val="36"/>
          <w:highlight w:val="none"/>
        </w:rPr>
        <w:t>附件</w:t>
      </w:r>
      <w:r>
        <w:rPr>
          <w:rFonts w:ascii="Times New Roman" w:hAnsi="Times New Roman" w:eastAsia="黑体"/>
          <w:szCs w:val="36"/>
          <w:highlight w:val="none"/>
        </w:rPr>
        <w:t>2</w:t>
      </w:r>
    </w:p>
    <w:p>
      <w:pPr>
        <w:snapToGrid w:val="0"/>
        <w:spacing w:line="560" w:lineRule="exact"/>
        <w:jc w:val="center"/>
        <w:rPr>
          <w:rFonts w:eastAsia="方正小标宋简体"/>
          <w:bCs/>
          <w:kern w:val="0"/>
          <w:sz w:val="44"/>
          <w:szCs w:val="44"/>
          <w:highlight w:val="none"/>
        </w:rPr>
      </w:pPr>
    </w:p>
    <w:p>
      <w:pPr>
        <w:snapToGrid w:val="0"/>
        <w:spacing w:line="560" w:lineRule="exact"/>
        <w:jc w:val="center"/>
        <w:rPr>
          <w:rFonts w:eastAsia="方正小标宋简体"/>
          <w:bCs/>
          <w:kern w:val="0"/>
          <w:sz w:val="44"/>
          <w:szCs w:val="44"/>
          <w:highlight w:val="none"/>
        </w:rPr>
      </w:pPr>
      <w:r>
        <w:rPr>
          <w:rFonts w:hint="eastAsia" w:eastAsia="方正小标宋简体"/>
          <w:bCs/>
          <w:kern w:val="0"/>
          <w:sz w:val="44"/>
          <w:szCs w:val="44"/>
          <w:highlight w:val="none"/>
        </w:rPr>
        <w:t>四川省农业高新技术产业园区</w:t>
      </w:r>
    </w:p>
    <w:p>
      <w:pPr>
        <w:snapToGrid w:val="0"/>
        <w:spacing w:line="560" w:lineRule="exact"/>
        <w:jc w:val="center"/>
        <w:rPr>
          <w:rFonts w:eastAsia="方正小标宋简体"/>
          <w:bCs/>
          <w:kern w:val="0"/>
          <w:sz w:val="44"/>
          <w:szCs w:val="44"/>
          <w:highlight w:val="none"/>
        </w:rPr>
      </w:pPr>
      <w:r>
        <w:rPr>
          <w:rFonts w:hint="eastAsia" w:eastAsia="方正小标宋简体"/>
          <w:bCs/>
          <w:kern w:val="0"/>
          <w:sz w:val="44"/>
          <w:szCs w:val="44"/>
          <w:highlight w:val="none"/>
        </w:rPr>
        <w:t>建设发展总体规划提纲</w:t>
      </w:r>
    </w:p>
    <w:p>
      <w:pPr>
        <w:topLinePunct/>
        <w:adjustRightInd w:val="0"/>
        <w:snapToGrid w:val="0"/>
        <w:spacing w:line="560" w:lineRule="exact"/>
        <w:jc w:val="center"/>
        <w:rPr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</w:rPr>
        <w:t>（规划建设期三年）</w:t>
      </w:r>
    </w:p>
    <w:p>
      <w:pPr>
        <w:widowControl/>
        <w:adjustRightInd w:val="0"/>
        <w:snapToGrid w:val="0"/>
        <w:spacing w:line="560" w:lineRule="exact"/>
        <w:rPr>
          <w:szCs w:val="32"/>
          <w:highlight w:val="none"/>
        </w:rPr>
      </w:pPr>
      <w:bookmarkStart w:id="0" w:name="OLE_LINK36"/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一、建设意义与必要性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b w:val="0"/>
          <w:bCs/>
          <w:szCs w:val="32"/>
          <w:highlight w:val="none"/>
        </w:rPr>
      </w:pPr>
      <w:r>
        <w:rPr>
          <w:rFonts w:hint="eastAsia"/>
          <w:b w:val="0"/>
          <w:bCs/>
          <w:szCs w:val="32"/>
          <w:highlight w:val="none"/>
        </w:rPr>
        <w:t>阐述建设园区对落实农业强省战略、推进产业建圈强链、发展新质生产力的重要性，结合区域农业发展短板与机遇，说明建设紧迫性。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二、现有基础和条件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b w:val="0"/>
          <w:bCs/>
          <w:szCs w:val="32"/>
          <w:highlight w:val="none"/>
        </w:rPr>
      </w:pPr>
      <w:r>
        <w:rPr>
          <w:rFonts w:hint="eastAsia"/>
          <w:b w:val="0"/>
          <w:bCs/>
          <w:szCs w:val="32"/>
          <w:highlight w:val="none"/>
        </w:rPr>
        <w:t>系统分析园区所在地自然和社会经济概况，主导产业发展现状与产业链建设水平，科创资源与科技工作成效，组织管理与基础设施建设等。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三、总体思路与建设目标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b w:val="0"/>
          <w:bCs/>
          <w:szCs w:val="32"/>
          <w:highlight w:val="none"/>
        </w:rPr>
      </w:pPr>
      <w:r>
        <w:rPr>
          <w:rFonts w:hint="eastAsia"/>
          <w:b w:val="0"/>
          <w:bCs/>
          <w:szCs w:val="32"/>
          <w:highlight w:val="none"/>
        </w:rPr>
        <w:t>围绕“现代农业创新高地、人才高地、产业高地”，明确园区建设主题、建设思路，科学设定三年建设期内的总体目标和年度目标，涵盖主体培育、产业发展、资源集聚、效果影响等方面。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四、空间布局与功能规划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b w:val="0"/>
          <w:bCs/>
          <w:szCs w:val="32"/>
          <w:highlight w:val="none"/>
        </w:rPr>
      </w:pPr>
      <w:r>
        <w:rPr>
          <w:rFonts w:hint="eastAsia"/>
          <w:b w:val="0"/>
          <w:bCs/>
          <w:szCs w:val="32"/>
          <w:highlight w:val="none"/>
        </w:rPr>
        <w:t>核心区、辐射带动区范围与空间布局，核心区研发创新、集成示范、生产加工、综合服务等功能布局。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五、主导产业及高新技术产业发展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b w:val="0"/>
          <w:bCs/>
          <w:szCs w:val="32"/>
          <w:highlight w:val="none"/>
        </w:rPr>
      </w:pPr>
      <w:r>
        <w:rPr>
          <w:rFonts w:hint="eastAsia"/>
          <w:b w:val="0"/>
          <w:bCs/>
          <w:szCs w:val="32"/>
          <w:highlight w:val="none"/>
        </w:rPr>
        <w:t>选定1—2个主导产业，围绕产业发展趋势与竞争优势设计产业升级路径，布局产业链建设重点任务，培育高效、精准、绿色、可持续的农业高新技术产业。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六、创新资源集聚与科技支撑能力建设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b w:val="0"/>
          <w:bCs/>
          <w:szCs w:val="32"/>
          <w:highlight w:val="none"/>
        </w:rPr>
      </w:pPr>
      <w:r>
        <w:rPr>
          <w:rFonts w:hint="eastAsia"/>
          <w:b w:val="0"/>
          <w:bCs/>
          <w:szCs w:val="32"/>
          <w:highlight w:val="none"/>
        </w:rPr>
        <w:t>立足产业发展需求列明拟引入/共建的重点实验室、技术创新中心、中试研发平台等创新平台，拟引进培育的研发机构、科技服务机构；规划“政产学研用”协同机制，细化与高校、院所、龙头企业的合作模式。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七、成果转化推广与区域辐射带动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b w:val="0"/>
          <w:bCs/>
          <w:szCs w:val="32"/>
          <w:highlight w:val="none"/>
        </w:rPr>
      </w:pPr>
      <w:r>
        <w:rPr>
          <w:rFonts w:hint="eastAsia"/>
          <w:b w:val="0"/>
          <w:bCs/>
          <w:szCs w:val="32"/>
          <w:highlight w:val="none"/>
        </w:rPr>
        <w:t>设计核心区、辐射带动区的联动机制；明确园区对周边地区的成果转化、技术扩散路径，量化相应指标。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八、保障措施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b w:val="0"/>
          <w:bCs/>
          <w:szCs w:val="32"/>
          <w:highlight w:val="none"/>
        </w:rPr>
      </w:pPr>
      <w:r>
        <w:rPr>
          <w:rFonts w:hint="eastAsia"/>
          <w:b w:val="0"/>
          <w:bCs/>
          <w:szCs w:val="32"/>
          <w:highlight w:val="none"/>
        </w:rPr>
        <w:t>从组织领导、政策支持、要素保障、监督考核等方面，制定能保障建设规划落地见效的具体措施。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九、附件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Calibri" w:hAnsi="Calibri" w:eastAsia="宋体"/>
          <w:szCs w:val="24"/>
          <w:highlight w:val="none"/>
        </w:rPr>
      </w:pPr>
      <w:r>
        <w:rPr>
          <w:rFonts w:hint="eastAsia"/>
          <w:b w:val="0"/>
          <w:bCs/>
          <w:szCs w:val="32"/>
          <w:highlight w:val="none"/>
        </w:rPr>
        <w:t>规划图件、数据表单、政策依据等。</w:t>
      </w:r>
      <w:bookmarkStart w:id="1" w:name="_GoBack"/>
      <w:bookmarkEnd w:id="1"/>
    </w:p>
    <w:bookmarkEnd w:id="0"/>
    <w:p>
      <w:pPr>
        <w:widowControl/>
        <w:spacing w:line="520" w:lineRule="exact"/>
        <w:jc w:val="left"/>
        <w:rPr>
          <w:rFonts w:hint="eastAsia" w:ascii="黑体" w:hAnsi="黑体" w:eastAsia="黑体" w:cs="黑体"/>
          <w:b w:val="0"/>
          <w:bCs/>
          <w:highlight w:val="none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588" w:gutter="0"/>
      <w:cols w:space="425" w:num="1"/>
      <w:titlePg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70"/>
      <w:jc w:val="right"/>
      <w:rPr>
        <w:rFonts w:cs="Times New Roman"/>
        <w:sz w:val="24"/>
        <w:szCs w:val="24"/>
      </w:rPr>
    </w:pPr>
  </w:p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136525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7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BJj9n7VAAAABwEAAA8AAAAAAAAAAQAgAAAAOAAAAGRycy9kb3ducmV2LnhtbFBLAQIUABQAAAAI&#10;AIdO4kA455fBEwIAABkEAAAOAAAAAAAAAAEAIAAAADo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38286"/>
    </w:sdtPr>
    <w:sdtEndPr>
      <w:rPr>
        <w:rFonts w:cs="Times New Roman"/>
        <w:sz w:val="24"/>
        <w:szCs w:val="24"/>
      </w:rPr>
    </w:sdtEndPr>
    <w:sdtContent>
      <w:p>
        <w:pPr>
          <w:pStyle w:val="7"/>
          <w:ind w:firstLine="270" w:firstLineChars="150"/>
          <w:rPr>
            <w:rFonts w:cs="Times New Roman"/>
            <w:sz w:val="24"/>
            <w:szCs w:val="24"/>
          </w:rPr>
        </w:pPr>
        <w:r>
          <w:rPr>
            <w:rFonts w:cs="Times New Roman"/>
            <w:sz w:val="24"/>
            <w:szCs w:val="24"/>
          </w:rPr>
          <w:t>—</w:t>
        </w:r>
        <w:r>
          <w:rPr>
            <w:rFonts w:cs="Times New Roman"/>
            <w:sz w:val="24"/>
            <w:szCs w:val="24"/>
          </w:rPr>
          <w:fldChar w:fldCharType="begin"/>
        </w:r>
        <w:r>
          <w:rPr>
            <w:rFonts w:cs="Times New Roman"/>
            <w:sz w:val="24"/>
            <w:szCs w:val="24"/>
          </w:rPr>
          <w:instrText xml:space="preserve"> PAGE   \* MERGEFORMAT </w:instrText>
        </w:r>
        <w:r>
          <w:rPr>
            <w:rFonts w:cs="Times New Roman"/>
            <w:sz w:val="24"/>
            <w:szCs w:val="24"/>
          </w:rPr>
          <w:fldChar w:fldCharType="separate"/>
        </w:r>
        <w:r>
          <w:rPr>
            <w:rFonts w:cs="Times New Roman"/>
            <w:sz w:val="24"/>
            <w:szCs w:val="24"/>
            <w:lang w:val="zh-CN"/>
          </w:rPr>
          <w:t>8</w:t>
        </w:r>
        <w:r>
          <w:rPr>
            <w:rFonts w:cs="Times New Roman"/>
            <w:sz w:val="24"/>
            <w:szCs w:val="24"/>
          </w:rPr>
          <w:fldChar w:fldCharType="end"/>
        </w:r>
        <w:r>
          <w:rPr>
            <w:rFonts w:cs="Times New Roman"/>
            <w:sz w:val="24"/>
            <w:szCs w:val="24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N2RmYjdlNmU2ZWFjOGRlZTlmZDI0N2VkODI3ZWMifQ=="/>
  </w:docVars>
  <w:rsids>
    <w:rsidRoot w:val="00612374"/>
    <w:rsid w:val="00006037"/>
    <w:rsid w:val="000C6781"/>
    <w:rsid w:val="00176553"/>
    <w:rsid w:val="00241B21"/>
    <w:rsid w:val="002E5C2F"/>
    <w:rsid w:val="0033249B"/>
    <w:rsid w:val="00334137"/>
    <w:rsid w:val="003D75D2"/>
    <w:rsid w:val="00463B89"/>
    <w:rsid w:val="00467582"/>
    <w:rsid w:val="0049519B"/>
    <w:rsid w:val="004B4271"/>
    <w:rsid w:val="004C2690"/>
    <w:rsid w:val="005079E9"/>
    <w:rsid w:val="00511989"/>
    <w:rsid w:val="005256FC"/>
    <w:rsid w:val="00565FA3"/>
    <w:rsid w:val="0057161C"/>
    <w:rsid w:val="005D654A"/>
    <w:rsid w:val="00610F56"/>
    <w:rsid w:val="00612374"/>
    <w:rsid w:val="00620029"/>
    <w:rsid w:val="007215E6"/>
    <w:rsid w:val="00747789"/>
    <w:rsid w:val="0075207A"/>
    <w:rsid w:val="007D0EF2"/>
    <w:rsid w:val="00893973"/>
    <w:rsid w:val="009127AC"/>
    <w:rsid w:val="0092142F"/>
    <w:rsid w:val="00956E10"/>
    <w:rsid w:val="009633DF"/>
    <w:rsid w:val="00AA6EC8"/>
    <w:rsid w:val="00B70812"/>
    <w:rsid w:val="00B82EF7"/>
    <w:rsid w:val="00BC3CC3"/>
    <w:rsid w:val="00CC23EE"/>
    <w:rsid w:val="00D1398C"/>
    <w:rsid w:val="00D205D9"/>
    <w:rsid w:val="00D300D9"/>
    <w:rsid w:val="00D5086A"/>
    <w:rsid w:val="00DE5361"/>
    <w:rsid w:val="00E4396A"/>
    <w:rsid w:val="00E63C37"/>
    <w:rsid w:val="00E95D90"/>
    <w:rsid w:val="00EA01A2"/>
    <w:rsid w:val="00F74292"/>
    <w:rsid w:val="00FE7503"/>
    <w:rsid w:val="01D23305"/>
    <w:rsid w:val="07163B3B"/>
    <w:rsid w:val="096FAFF2"/>
    <w:rsid w:val="09DF6117"/>
    <w:rsid w:val="0BBE181E"/>
    <w:rsid w:val="0ED82951"/>
    <w:rsid w:val="0F998721"/>
    <w:rsid w:val="133F1F69"/>
    <w:rsid w:val="15326C25"/>
    <w:rsid w:val="17F760D1"/>
    <w:rsid w:val="1904793F"/>
    <w:rsid w:val="1B9F0F59"/>
    <w:rsid w:val="1BF7E7B8"/>
    <w:rsid w:val="1BFD49DA"/>
    <w:rsid w:val="1BFDC159"/>
    <w:rsid w:val="1FDE20F8"/>
    <w:rsid w:val="26BFF5F9"/>
    <w:rsid w:val="274E7770"/>
    <w:rsid w:val="27DB4052"/>
    <w:rsid w:val="27F33465"/>
    <w:rsid w:val="27FFF4E8"/>
    <w:rsid w:val="29D3815C"/>
    <w:rsid w:val="2AE3226D"/>
    <w:rsid w:val="2DA5C78B"/>
    <w:rsid w:val="2EFF57A4"/>
    <w:rsid w:val="2FE7C29E"/>
    <w:rsid w:val="31AE5647"/>
    <w:rsid w:val="32EB745E"/>
    <w:rsid w:val="33AF0C15"/>
    <w:rsid w:val="33B1814B"/>
    <w:rsid w:val="33FACFE2"/>
    <w:rsid w:val="33FBDD66"/>
    <w:rsid w:val="36770DA5"/>
    <w:rsid w:val="377BA881"/>
    <w:rsid w:val="379A2E68"/>
    <w:rsid w:val="37A78CB9"/>
    <w:rsid w:val="37DB5863"/>
    <w:rsid w:val="37EEE74E"/>
    <w:rsid w:val="386BD66E"/>
    <w:rsid w:val="38FFD774"/>
    <w:rsid w:val="39FEFD9B"/>
    <w:rsid w:val="3BDFA127"/>
    <w:rsid w:val="3BFD635D"/>
    <w:rsid w:val="3BFFC179"/>
    <w:rsid w:val="3EBF2223"/>
    <w:rsid w:val="3EBFF8EC"/>
    <w:rsid w:val="3ECE4406"/>
    <w:rsid w:val="3EF781CB"/>
    <w:rsid w:val="3FBBDE31"/>
    <w:rsid w:val="3FCE3529"/>
    <w:rsid w:val="3FEB131A"/>
    <w:rsid w:val="3FF58528"/>
    <w:rsid w:val="3FFF29E7"/>
    <w:rsid w:val="3FFF4B54"/>
    <w:rsid w:val="448D51B8"/>
    <w:rsid w:val="47D7B4C4"/>
    <w:rsid w:val="4DDBEF93"/>
    <w:rsid w:val="4FFDA33E"/>
    <w:rsid w:val="52825B8E"/>
    <w:rsid w:val="55AE1E34"/>
    <w:rsid w:val="55BD11F1"/>
    <w:rsid w:val="55FC15F8"/>
    <w:rsid w:val="563F23E0"/>
    <w:rsid w:val="567E9C27"/>
    <w:rsid w:val="56AB4322"/>
    <w:rsid w:val="5AEF592A"/>
    <w:rsid w:val="5BEFE981"/>
    <w:rsid w:val="5BFFCBD2"/>
    <w:rsid w:val="5CB540DC"/>
    <w:rsid w:val="5D6BA99A"/>
    <w:rsid w:val="5D7FBA82"/>
    <w:rsid w:val="5DBF0331"/>
    <w:rsid w:val="5EFE6A0B"/>
    <w:rsid w:val="5F1579FD"/>
    <w:rsid w:val="5F7F100E"/>
    <w:rsid w:val="5FBF4159"/>
    <w:rsid w:val="5FCC5D76"/>
    <w:rsid w:val="5FFE49C8"/>
    <w:rsid w:val="673F6A38"/>
    <w:rsid w:val="67BBAE89"/>
    <w:rsid w:val="67F26382"/>
    <w:rsid w:val="69F6DC40"/>
    <w:rsid w:val="6A7B99F8"/>
    <w:rsid w:val="6AFFB639"/>
    <w:rsid w:val="6C5645CA"/>
    <w:rsid w:val="6CEFB067"/>
    <w:rsid w:val="6D25144D"/>
    <w:rsid w:val="6DBE396A"/>
    <w:rsid w:val="6DFA2377"/>
    <w:rsid w:val="6F3F53EB"/>
    <w:rsid w:val="6FA73B94"/>
    <w:rsid w:val="6FF58E7E"/>
    <w:rsid w:val="6FF739F1"/>
    <w:rsid w:val="72DEFFBC"/>
    <w:rsid w:val="7353D8ED"/>
    <w:rsid w:val="757DB897"/>
    <w:rsid w:val="757FC634"/>
    <w:rsid w:val="75ABB1BD"/>
    <w:rsid w:val="75FF09ED"/>
    <w:rsid w:val="768FA98E"/>
    <w:rsid w:val="76EF8A1A"/>
    <w:rsid w:val="76FD1063"/>
    <w:rsid w:val="77E718B3"/>
    <w:rsid w:val="77FF26D4"/>
    <w:rsid w:val="77FF35BB"/>
    <w:rsid w:val="7A724814"/>
    <w:rsid w:val="7ACFDFF5"/>
    <w:rsid w:val="7B66FB5C"/>
    <w:rsid w:val="7BBFB77B"/>
    <w:rsid w:val="7BE75301"/>
    <w:rsid w:val="7BEA6417"/>
    <w:rsid w:val="7BEF058B"/>
    <w:rsid w:val="7BEFBC11"/>
    <w:rsid w:val="7BF7934D"/>
    <w:rsid w:val="7BFE40B4"/>
    <w:rsid w:val="7BFF9E9B"/>
    <w:rsid w:val="7BFFC820"/>
    <w:rsid w:val="7D396AB0"/>
    <w:rsid w:val="7D73A923"/>
    <w:rsid w:val="7D9704DC"/>
    <w:rsid w:val="7DA4744D"/>
    <w:rsid w:val="7DB796B3"/>
    <w:rsid w:val="7DD72282"/>
    <w:rsid w:val="7DF7065A"/>
    <w:rsid w:val="7DF7B425"/>
    <w:rsid w:val="7DFF59DC"/>
    <w:rsid w:val="7EBFDFE7"/>
    <w:rsid w:val="7ED766DE"/>
    <w:rsid w:val="7EEB683B"/>
    <w:rsid w:val="7EF7F492"/>
    <w:rsid w:val="7EFF91DA"/>
    <w:rsid w:val="7F534BCF"/>
    <w:rsid w:val="7F6B74D7"/>
    <w:rsid w:val="7F7CCBE2"/>
    <w:rsid w:val="7F7FC005"/>
    <w:rsid w:val="7F9F082E"/>
    <w:rsid w:val="7FB6E5D3"/>
    <w:rsid w:val="7FBB6E1F"/>
    <w:rsid w:val="7FD7DCC1"/>
    <w:rsid w:val="7FDD2572"/>
    <w:rsid w:val="7FDFD829"/>
    <w:rsid w:val="7FE3A0F3"/>
    <w:rsid w:val="7FEB9E5C"/>
    <w:rsid w:val="7FEF5B33"/>
    <w:rsid w:val="7FF76761"/>
    <w:rsid w:val="7FF979A6"/>
    <w:rsid w:val="7FFFA0ED"/>
    <w:rsid w:val="7FFFF7A7"/>
    <w:rsid w:val="832F0C83"/>
    <w:rsid w:val="877F72A6"/>
    <w:rsid w:val="89FF4FD5"/>
    <w:rsid w:val="8CFDEBEE"/>
    <w:rsid w:val="8CFF9EB0"/>
    <w:rsid w:val="8E27AEC3"/>
    <w:rsid w:val="91A71086"/>
    <w:rsid w:val="93EF3601"/>
    <w:rsid w:val="97EFEAB2"/>
    <w:rsid w:val="9DFFB5E8"/>
    <w:rsid w:val="9F957920"/>
    <w:rsid w:val="9FB35D22"/>
    <w:rsid w:val="9FFC0331"/>
    <w:rsid w:val="9FFEA173"/>
    <w:rsid w:val="A6FE00DF"/>
    <w:rsid w:val="A7FD4B3A"/>
    <w:rsid w:val="AE868A04"/>
    <w:rsid w:val="AF9B4893"/>
    <w:rsid w:val="AFBF7C91"/>
    <w:rsid w:val="AFF68B9D"/>
    <w:rsid w:val="B537E3C2"/>
    <w:rsid w:val="B5A68081"/>
    <w:rsid w:val="B8EE71D2"/>
    <w:rsid w:val="BB7E38C7"/>
    <w:rsid w:val="BBDF5D1A"/>
    <w:rsid w:val="BDB7BFD6"/>
    <w:rsid w:val="BDDB08A0"/>
    <w:rsid w:val="BDFC5EB2"/>
    <w:rsid w:val="BE3BAFA1"/>
    <w:rsid w:val="BF1EEEE5"/>
    <w:rsid w:val="BF3EC751"/>
    <w:rsid w:val="BF7701FB"/>
    <w:rsid w:val="BFB73CBB"/>
    <w:rsid w:val="BFDF7B4B"/>
    <w:rsid w:val="BFFD4B1D"/>
    <w:rsid w:val="C5AEC8C8"/>
    <w:rsid w:val="C7FFA7F1"/>
    <w:rsid w:val="CBFFE8A1"/>
    <w:rsid w:val="CF971677"/>
    <w:rsid w:val="D63FD7A6"/>
    <w:rsid w:val="D75B31AB"/>
    <w:rsid w:val="D7AC8245"/>
    <w:rsid w:val="D7F5C312"/>
    <w:rsid w:val="D9A5A00B"/>
    <w:rsid w:val="DB17249E"/>
    <w:rsid w:val="DBD36DB8"/>
    <w:rsid w:val="DBFF3ECC"/>
    <w:rsid w:val="DBFFF1C0"/>
    <w:rsid w:val="DC6E0269"/>
    <w:rsid w:val="DF8E3735"/>
    <w:rsid w:val="DFB56166"/>
    <w:rsid w:val="DFF502BE"/>
    <w:rsid w:val="DFFBFAEA"/>
    <w:rsid w:val="DFFF871C"/>
    <w:rsid w:val="DFFF974E"/>
    <w:rsid w:val="E6DB7003"/>
    <w:rsid w:val="E7BECE50"/>
    <w:rsid w:val="E7E1D08F"/>
    <w:rsid w:val="E7EA8C6D"/>
    <w:rsid w:val="E943284C"/>
    <w:rsid w:val="EBEFB4BE"/>
    <w:rsid w:val="EBF9082C"/>
    <w:rsid w:val="EBFF2E4E"/>
    <w:rsid w:val="ECBFF0FD"/>
    <w:rsid w:val="EDEFFC7B"/>
    <w:rsid w:val="EDFD9513"/>
    <w:rsid w:val="EEB6580F"/>
    <w:rsid w:val="EEEFC3E1"/>
    <w:rsid w:val="EF770B19"/>
    <w:rsid w:val="EF8EC5D0"/>
    <w:rsid w:val="EFFE052F"/>
    <w:rsid w:val="EFFFFD21"/>
    <w:rsid w:val="F6AFF5B7"/>
    <w:rsid w:val="F767F0FC"/>
    <w:rsid w:val="F7AD5790"/>
    <w:rsid w:val="F7B62F77"/>
    <w:rsid w:val="F7E32F33"/>
    <w:rsid w:val="F7FB46B1"/>
    <w:rsid w:val="F7FDD3D7"/>
    <w:rsid w:val="F973B4F3"/>
    <w:rsid w:val="F9FDB4A4"/>
    <w:rsid w:val="FA3A2983"/>
    <w:rsid w:val="FA71D1E3"/>
    <w:rsid w:val="FAE930DB"/>
    <w:rsid w:val="FAFFA8E7"/>
    <w:rsid w:val="FB9F013D"/>
    <w:rsid w:val="FBDED4C1"/>
    <w:rsid w:val="FBEDE84D"/>
    <w:rsid w:val="FBEFB1BE"/>
    <w:rsid w:val="FBF6D83F"/>
    <w:rsid w:val="FD9AD55A"/>
    <w:rsid w:val="FD9E06A6"/>
    <w:rsid w:val="FDA731A0"/>
    <w:rsid w:val="FDAFD26D"/>
    <w:rsid w:val="FDEF370A"/>
    <w:rsid w:val="FDF32367"/>
    <w:rsid w:val="FDF3B492"/>
    <w:rsid w:val="FDF3E833"/>
    <w:rsid w:val="FDFCB792"/>
    <w:rsid w:val="FDFDF305"/>
    <w:rsid w:val="FDFEF89D"/>
    <w:rsid w:val="FDFFBEE0"/>
    <w:rsid w:val="FE6FA290"/>
    <w:rsid w:val="FEDFDDDD"/>
    <w:rsid w:val="FEFF06D2"/>
    <w:rsid w:val="FF358BBC"/>
    <w:rsid w:val="FF364815"/>
    <w:rsid w:val="FF7C2BBE"/>
    <w:rsid w:val="FFA71ECF"/>
    <w:rsid w:val="FFAFC1DB"/>
    <w:rsid w:val="FFB5A197"/>
    <w:rsid w:val="FFB79421"/>
    <w:rsid w:val="FFB79FC0"/>
    <w:rsid w:val="FFBDDFF8"/>
    <w:rsid w:val="FFD072AD"/>
    <w:rsid w:val="FFDE7950"/>
    <w:rsid w:val="FFDFC318"/>
    <w:rsid w:val="FFEF31BA"/>
    <w:rsid w:val="FFEFD51E"/>
    <w:rsid w:val="FFF9D075"/>
    <w:rsid w:val="FFF9ED96"/>
    <w:rsid w:val="FFFDFC90"/>
    <w:rsid w:val="FFFE9834"/>
    <w:rsid w:val="FFFF2499"/>
    <w:rsid w:val="FFFF5EBA"/>
    <w:rsid w:val="FFFFD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 w:afterLines="0" w:afterAutospacing="0" w:line="600" w:lineRule="exact"/>
      <w:ind w:left="420" w:leftChars="200" w:firstLine="420" w:firstLineChars="200"/>
      <w:jc w:val="both"/>
    </w:pPr>
    <w:rPr>
      <w:rFonts w:ascii="Times New Roman" w:hAnsi="Times New Roman" w:eastAsia="仿宋_GB2312" w:cs="Times New Roman"/>
      <w:b/>
      <w:kern w:val="2"/>
      <w:sz w:val="36"/>
      <w:szCs w:val="24"/>
      <w:lang w:val="en-US" w:eastAsia="zh-CN" w:bidi="ar-SA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8"/>
    <w:unhideWhenUsed/>
    <w:qFormat/>
    <w:uiPriority w:val="99"/>
    <w:pPr>
      <w:spacing w:after="120" w:line="276" w:lineRule="auto"/>
    </w:pPr>
    <w:rPr>
      <w:rFonts w:ascii="Calibri" w:hAnsi="Calibri" w:eastAsia="宋体" w:cs="Times New Roman"/>
      <w:szCs w:val="24"/>
    </w:rPr>
  </w:style>
  <w:style w:type="paragraph" w:styleId="5">
    <w:name w:val="Body Text Indent"/>
    <w:qFormat/>
    <w:uiPriority w:val="0"/>
    <w:pPr>
      <w:widowControl w:val="0"/>
      <w:spacing w:after="120" w:afterLines="0" w:afterAutospacing="0" w:line="600" w:lineRule="exact"/>
      <w:ind w:left="420" w:leftChars="200"/>
      <w:jc w:val="both"/>
    </w:pPr>
    <w:rPr>
      <w:rFonts w:ascii="Times New Roman" w:hAnsi="Times New Roman" w:eastAsia="仿宋_GB2312" w:cs="Times New Roman"/>
      <w:b/>
      <w:kern w:val="2"/>
      <w:sz w:val="36"/>
      <w:szCs w:val="24"/>
      <w:lang w:val="en-US" w:eastAsia="zh-CN" w:bidi="ar-SA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table" w:styleId="11">
    <w:name w:val="Table Grid"/>
    <w:basedOn w:val="10"/>
    <w:qFormat/>
    <w:uiPriority w:val="59"/>
    <w:pPr>
      <w:spacing w:after="160" w:line="276" w:lineRule="auto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正文文本 Char"/>
    <w:basedOn w:val="12"/>
    <w:link w:val="4"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4567</Words>
  <Characters>4642</Characters>
  <Lines>37</Lines>
  <Paragraphs>10</Paragraphs>
  <TotalTime>1</TotalTime>
  <ScaleCrop>false</ScaleCrop>
  <LinksUpToDate>false</LinksUpToDate>
  <CharactersWithSpaces>4862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2025-08-15T05:38:00Z</dcterms:created>
  <dc:creator>lenovo</dc:creator>
  <cp:lastModifiedBy>子陆</cp:lastModifiedBy>
  <cp:lastPrinted>2025-08-30T04:35:00Z</cp:lastPrinted>
  <dcterms:modified xsi:type="dcterms:W3CDTF">2025-09-08T10:50:01Z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eyJoZGlkIjoiYzQxNDAwNzVhZDA1OWZhNzllZjA5ODNhZWI5NzM4NzgiLCJ1c2VySWQiOiI0MzgxMTkxMjMifQ==</vt:lpwstr>
  </property>
  <property fmtid="{D5CDD505-2E9C-101B-9397-08002B2CF9AE}" pid="3" name="KSOProductBuildVer">
    <vt:lpwstr>2052-11.8.2.10422</vt:lpwstr>
  </property>
  <property fmtid="{D5CDD505-2E9C-101B-9397-08002B2CF9AE}" pid="4" name="ICV">
    <vt:lpwstr>186C514CA8F843AB89FD2CB39797F45B</vt:lpwstr>
  </property>
</Properties>
</file>