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486AE">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lang w:eastAsia="zh-CN"/>
        </w:rPr>
      </w:pPr>
      <w:r>
        <w:rPr>
          <w:rFonts w:hint="eastAsia" w:ascii="方正小标宋_GBK" w:hAnsi="方正小标宋_GBK" w:eastAsia="方正小标宋_GBK" w:cs="方正小标宋_GBK"/>
          <w:b/>
          <w:bCs/>
          <w:spacing w:val="16"/>
          <w:sz w:val="44"/>
          <w:szCs w:val="44"/>
        </w:rPr>
        <w:t>附件：四川省“成果找市场”揭榜挂帅2025年首批榜单</w:t>
      </w:r>
      <w:bookmarkStart w:id="0" w:name="_GoBack"/>
      <w:bookmarkEnd w:id="0"/>
      <w:r>
        <w:rPr>
          <w:rFonts w:hint="eastAsia" w:ascii="方正小标宋_GBK" w:hAnsi="方正小标宋_GBK" w:eastAsia="方正小标宋_GBK" w:cs="方正小标宋_GBK"/>
          <w:b/>
          <w:bCs/>
          <w:spacing w:val="16"/>
          <w:sz w:val="44"/>
          <w:szCs w:val="44"/>
          <w:lang w:val="en-US" w:eastAsia="zh-CN"/>
        </w:rPr>
        <w:t>④</w:t>
      </w:r>
    </w:p>
    <w:p w14:paraId="69FFA371">
      <w:pPr>
        <w:pStyle w:val="18"/>
        <w:spacing w:before="0" w:beforeAutospacing="0" w:after="0" w:afterAutospacing="0" w:line="560" w:lineRule="exact"/>
        <w:ind w:firstLine="0"/>
        <w:jc w:val="center"/>
        <w:rPr>
          <w:rFonts w:hint="eastAsia" w:ascii="方正小标宋_GBK" w:hAnsi="方正小标宋_GBK" w:eastAsia="方正小标宋_GBK" w:cs="方正小标宋_GBK"/>
          <w:b/>
          <w:bCs/>
          <w:spacing w:val="16"/>
          <w:sz w:val="44"/>
          <w:szCs w:val="44"/>
        </w:rPr>
      </w:pPr>
    </w:p>
    <w:tbl>
      <w:tblPr>
        <w:tblStyle w:val="11"/>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7382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9511" w:type="dxa"/>
            <w:gridSpan w:val="2"/>
            <w:vAlign w:val="center"/>
          </w:tcPr>
          <w:p w14:paraId="0F2E04FD">
            <w:pPr>
              <w:pStyle w:val="18"/>
              <w:ind w:firstLine="0"/>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榜单名称：国产个性化3D打印颞下颌关节假体项目应用与产业化</w:t>
            </w:r>
          </w:p>
        </w:tc>
      </w:tr>
      <w:tr w14:paraId="3778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0ADEB74">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技术成果简介</w:t>
            </w:r>
          </w:p>
        </w:tc>
        <w:tc>
          <w:tcPr>
            <w:tcW w:w="7236" w:type="dxa"/>
            <w:vAlign w:val="center"/>
          </w:tcPr>
          <w:p w14:paraId="181308CE">
            <w:pPr>
              <w:suppressAutoHyphens/>
              <w:adjustRightInd w:val="0"/>
              <w:snapToGrid w:val="0"/>
              <w:spacing w:line="240" w:lineRule="auto"/>
              <w:ind w:firstLine="480" w:firstLineChars="200"/>
              <w:rPr>
                <w:rFonts w:eastAsia="仿宋_GB2312"/>
                <w:snapToGrid w:val="0"/>
                <w:kern w:val="0"/>
                <w:sz w:val="24"/>
              </w:rPr>
            </w:pPr>
            <w:r>
              <w:rPr>
                <w:rFonts w:hint="eastAsia" w:eastAsia="仿宋_GB2312"/>
                <w:snapToGrid w:val="0"/>
                <w:kern w:val="0"/>
                <w:sz w:val="24"/>
              </w:rPr>
              <w:t>晚期颞下颌关节骨关节炎发病率高达3</w:t>
            </w:r>
            <w:r>
              <w:rPr>
                <w:rFonts w:eastAsia="仿宋_GB2312"/>
                <w:snapToGrid w:val="0"/>
                <w:kern w:val="0"/>
                <w:sz w:val="24"/>
              </w:rPr>
              <w:t>5%</w:t>
            </w:r>
            <w:r>
              <w:rPr>
                <w:rFonts w:hint="eastAsia" w:eastAsia="仿宋_GB2312"/>
                <w:snapToGrid w:val="0"/>
                <w:kern w:val="0"/>
                <w:sz w:val="24"/>
              </w:rPr>
              <w:t>，国内每年需要进行关节置换的患者上百万例，颞下颌关节</w:t>
            </w:r>
            <w:r>
              <w:rPr>
                <w:rFonts w:eastAsia="仿宋_GB2312"/>
                <w:snapToGrid w:val="0"/>
                <w:kern w:val="0"/>
                <w:sz w:val="24"/>
              </w:rPr>
              <w:t>假体置换是</w:t>
            </w:r>
            <w:r>
              <w:rPr>
                <w:rFonts w:hint="eastAsia" w:eastAsia="仿宋_GB2312"/>
                <w:snapToGrid w:val="0"/>
                <w:kern w:val="0"/>
                <w:sz w:val="24"/>
              </w:rPr>
              <w:t>治疗晚期骨关节病最有</w:t>
            </w:r>
            <w:r>
              <w:rPr>
                <w:rFonts w:eastAsia="仿宋_GB2312"/>
                <w:snapToGrid w:val="0"/>
                <w:kern w:val="0"/>
                <w:sz w:val="24"/>
              </w:rPr>
              <w:t>效</w:t>
            </w:r>
            <w:r>
              <w:rPr>
                <w:rFonts w:hint="eastAsia" w:eastAsia="仿宋_GB2312"/>
                <w:snapToGrid w:val="0"/>
                <w:kern w:val="0"/>
                <w:sz w:val="24"/>
              </w:rPr>
              <w:t>的</w:t>
            </w:r>
            <w:r>
              <w:rPr>
                <w:rFonts w:eastAsia="仿宋_GB2312"/>
                <w:snapToGrid w:val="0"/>
                <w:kern w:val="0"/>
                <w:sz w:val="24"/>
              </w:rPr>
              <w:t>方法</w:t>
            </w:r>
            <w:r>
              <w:rPr>
                <w:rFonts w:hint="eastAsia" w:eastAsia="仿宋_GB2312"/>
                <w:snapToGrid w:val="0"/>
                <w:kern w:val="0"/>
                <w:sz w:val="24"/>
              </w:rPr>
              <w:t>，但国内仍缺乏相关产品。国产个性化3D打印颞下颌关节假体是祝颂松教授在国家重点研发计划、国家特殊人才支持计划、国家自然科学基金区域重点项目等多项资助下研发出的一套具有完全自主知识产权的原创高新医疗技术器械。通过增材制造实现材料和制备工艺大幅优化，具备精准度高、价格低廉、个性化制备、生产周期短等优点。</w:t>
            </w:r>
          </w:p>
          <w:p w14:paraId="2D457A9D">
            <w:pPr>
              <w:tabs>
                <w:tab w:val="left" w:pos="1794"/>
              </w:tabs>
              <w:spacing w:line="240" w:lineRule="auto"/>
              <w:ind w:firstLine="480" w:firstLineChars="200"/>
              <w:jc w:val="left"/>
              <w:rPr>
                <w:rFonts w:eastAsia="仿宋_GB2312"/>
                <w:snapToGrid w:val="0"/>
                <w:kern w:val="0"/>
                <w:sz w:val="24"/>
              </w:rPr>
            </w:pPr>
            <w:r>
              <w:rPr>
                <w:rFonts w:hint="eastAsia" w:eastAsia="仿宋_GB2312"/>
                <w:snapToGrid w:val="0"/>
                <w:kern w:val="0"/>
                <w:sz w:val="24"/>
              </w:rPr>
              <w:t>该产品在生物相容性、力学性能、机械强度及精准匹配度等方面实现国际技术标准的超越，填补国内空白。</w:t>
            </w:r>
          </w:p>
          <w:p w14:paraId="5D7DA037">
            <w:pPr>
              <w:tabs>
                <w:tab w:val="left" w:pos="1794"/>
              </w:tabs>
              <w:spacing w:line="240" w:lineRule="auto"/>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技术指标：屈服强度＞820MPa；断裂延伸率＞10%；维氏硬度＞240HV10；成型尺寸公差±0.05mm。</w:t>
            </w:r>
          </w:p>
        </w:tc>
      </w:tr>
      <w:tr w14:paraId="42DF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D385FFA">
            <w:pPr>
              <w:pStyle w:val="18"/>
              <w:spacing w:line="240" w:lineRule="auto"/>
              <w:ind w:firstLine="0"/>
              <w:jc w:val="center"/>
              <w:rPr>
                <w:rFonts w:hint="eastAsia" w:ascii="方正小标宋_GBK" w:hAnsi="方正小标宋_GBK" w:eastAsia="方正小标宋_GBK" w:cs="方正小标宋_GBK"/>
                <w:b/>
                <w:bCs/>
                <w:spacing w:val="16"/>
                <w:sz w:val="44"/>
                <w:szCs w:val="44"/>
              </w:rPr>
            </w:pPr>
            <w:r>
              <w:rPr>
                <w:rFonts w:hint="eastAsia" w:ascii="仿宋_GB2312" w:hAnsi="仿宋_GB2312" w:eastAsia="仿宋_GB2312" w:cs="仿宋_GB2312"/>
                <w:b/>
                <w:bCs/>
                <w:spacing w:val="16"/>
                <w:sz w:val="24"/>
                <w:szCs w:val="24"/>
              </w:rPr>
              <w:t>拟转化（研究）内容</w:t>
            </w:r>
          </w:p>
        </w:tc>
        <w:tc>
          <w:tcPr>
            <w:tcW w:w="7236" w:type="dxa"/>
            <w:vAlign w:val="center"/>
          </w:tcPr>
          <w:p w14:paraId="6079FCB1">
            <w:pPr>
              <w:tabs>
                <w:tab w:val="left" w:pos="1794"/>
              </w:tabs>
              <w:ind w:firstLine="480" w:firstLineChars="200"/>
              <w:jc w:val="left"/>
              <w:rPr>
                <w:rFonts w:hint="eastAsia" w:ascii="方正小标宋_GBK" w:hAnsi="方正小标宋_GBK" w:eastAsia="方正小标宋_GBK" w:cs="方正小标宋_GBK"/>
                <w:b/>
                <w:bCs/>
                <w:spacing w:val="16"/>
                <w:sz w:val="44"/>
                <w:szCs w:val="44"/>
              </w:rPr>
            </w:pPr>
            <w:r>
              <w:rPr>
                <w:rFonts w:hint="eastAsia" w:eastAsia="仿宋_GB2312"/>
                <w:snapToGrid w:val="0"/>
                <w:kern w:val="0"/>
                <w:sz w:val="24"/>
              </w:rPr>
              <w:t>颞下颌关节</w:t>
            </w:r>
            <w:r>
              <w:rPr>
                <w:rFonts w:eastAsia="仿宋_GB2312"/>
                <w:snapToGrid w:val="0"/>
                <w:kern w:val="0"/>
                <w:sz w:val="24"/>
              </w:rPr>
              <w:t>假体置换是国际上关节重建的首选方案。</w:t>
            </w:r>
            <w:r>
              <w:rPr>
                <w:rFonts w:hint="eastAsia" w:eastAsia="仿宋_GB2312"/>
                <w:snapToGrid w:val="0"/>
                <w:kern w:val="0"/>
                <w:sz w:val="24"/>
              </w:rPr>
              <w:t>随着人口老龄化和关节外科的发展，关节置换的医疗需求将显著增加。截止目前，国内仍没有一款与国人颌骨特征适配的关节假体成功上市，这使个性化人工颞下颌关节假体的技术研发和转化极为迫切。基于上述背景，我们拟通过专利技术成果转化方式实现国产人工颞下颌关节假体产品产业化。本项目创新性强，成熟度高，在所属行业属于空白，市场价值高达数百亿元，推广价值极高，转化后具有较高的社会效益和经济效益。</w:t>
            </w:r>
          </w:p>
        </w:tc>
      </w:tr>
      <w:tr w14:paraId="4D89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5A099AA">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考核指标</w:t>
            </w:r>
          </w:p>
        </w:tc>
        <w:tc>
          <w:tcPr>
            <w:tcW w:w="7236" w:type="dxa"/>
            <w:vAlign w:val="center"/>
          </w:tcPr>
          <w:p w14:paraId="6689BFA3">
            <w:pPr>
              <w:tabs>
                <w:tab w:val="left" w:pos="1794"/>
              </w:tabs>
              <w:spacing w:line="240" w:lineRule="auto"/>
              <w:ind w:firstLine="544" w:firstLineChars="200"/>
              <w:jc w:val="left"/>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培养国家级和省部级人才3</w:t>
            </w:r>
            <w:r>
              <w:rPr>
                <w:rFonts w:ascii="仿宋_GB2312" w:hAnsi="仿宋_GB2312" w:eastAsia="仿宋_GB2312" w:cs="仿宋_GB2312"/>
                <w:spacing w:val="16"/>
                <w:sz w:val="24"/>
                <w:szCs w:val="24"/>
              </w:rPr>
              <w:t>-4</w:t>
            </w:r>
            <w:r>
              <w:rPr>
                <w:rFonts w:hint="eastAsia" w:ascii="仿宋_GB2312" w:hAnsi="仿宋_GB2312" w:eastAsia="仿宋_GB2312" w:cs="仿宋_GB2312"/>
                <w:spacing w:val="16"/>
                <w:sz w:val="24"/>
                <w:szCs w:val="24"/>
              </w:rPr>
              <w:t>人次，申报IIT项目4</w:t>
            </w:r>
            <w:r>
              <w:rPr>
                <w:rFonts w:ascii="仿宋_GB2312" w:hAnsi="仿宋_GB2312" w:eastAsia="仿宋_GB2312" w:cs="仿宋_GB2312"/>
                <w:spacing w:val="16"/>
                <w:sz w:val="24"/>
                <w:szCs w:val="24"/>
              </w:rPr>
              <w:t>-6</w:t>
            </w:r>
            <w:r>
              <w:rPr>
                <w:rFonts w:hint="eastAsia" w:ascii="仿宋_GB2312" w:hAnsi="仿宋_GB2312" w:eastAsia="仿宋_GB2312" w:cs="仿宋_GB2312"/>
                <w:spacing w:val="16"/>
                <w:sz w:val="24"/>
                <w:szCs w:val="24"/>
              </w:rPr>
              <w:t>项，建立区级以上技能工作室，培养硕博士研究生2</w:t>
            </w:r>
            <w:r>
              <w:rPr>
                <w:rFonts w:ascii="仿宋_GB2312" w:hAnsi="仿宋_GB2312" w:eastAsia="仿宋_GB2312" w:cs="仿宋_GB2312"/>
                <w:spacing w:val="16"/>
                <w:sz w:val="24"/>
                <w:szCs w:val="24"/>
              </w:rPr>
              <w:t>-3</w:t>
            </w:r>
            <w:r>
              <w:rPr>
                <w:rFonts w:hint="eastAsia" w:ascii="仿宋_GB2312" w:hAnsi="仿宋_GB2312" w:eastAsia="仿宋_GB2312" w:cs="仿宋_GB2312"/>
                <w:spacing w:val="16"/>
                <w:sz w:val="24"/>
                <w:szCs w:val="24"/>
              </w:rPr>
              <w:t>人新增国家发明专利5</w:t>
            </w:r>
            <w:r>
              <w:rPr>
                <w:rFonts w:ascii="仿宋_GB2312" w:hAnsi="仿宋_GB2312" w:eastAsia="仿宋_GB2312" w:cs="仿宋_GB2312"/>
                <w:spacing w:val="16"/>
                <w:sz w:val="24"/>
                <w:szCs w:val="24"/>
              </w:rPr>
              <w:t>-10</w:t>
            </w:r>
            <w:r>
              <w:rPr>
                <w:rFonts w:hint="eastAsia" w:ascii="仿宋_GB2312" w:hAnsi="仿宋_GB2312" w:eastAsia="仿宋_GB2312" w:cs="仿宋_GB2312"/>
                <w:spacing w:val="16"/>
                <w:sz w:val="24"/>
                <w:szCs w:val="24"/>
              </w:rPr>
              <w:t>项，发表高水平S</w:t>
            </w:r>
            <w:r>
              <w:rPr>
                <w:rFonts w:ascii="仿宋_GB2312" w:hAnsi="仿宋_GB2312" w:eastAsia="仿宋_GB2312" w:cs="仿宋_GB2312"/>
                <w:spacing w:val="16"/>
                <w:sz w:val="24"/>
                <w:szCs w:val="24"/>
              </w:rPr>
              <w:t>CI</w:t>
            </w:r>
            <w:r>
              <w:rPr>
                <w:rFonts w:hint="eastAsia" w:ascii="仿宋_GB2312" w:hAnsi="仿宋_GB2312" w:eastAsia="仿宋_GB2312" w:cs="仿宋_GB2312"/>
                <w:spacing w:val="16"/>
                <w:sz w:val="24"/>
                <w:szCs w:val="24"/>
              </w:rPr>
              <w:t>论文3</w:t>
            </w:r>
            <w:r>
              <w:rPr>
                <w:rFonts w:ascii="仿宋_GB2312" w:hAnsi="仿宋_GB2312" w:eastAsia="仿宋_GB2312" w:cs="仿宋_GB2312"/>
                <w:spacing w:val="16"/>
                <w:sz w:val="24"/>
                <w:szCs w:val="24"/>
              </w:rPr>
              <w:t>-6</w:t>
            </w:r>
            <w:r>
              <w:rPr>
                <w:rFonts w:hint="eastAsia" w:ascii="仿宋_GB2312" w:hAnsi="仿宋_GB2312" w:eastAsia="仿宋_GB2312" w:cs="仿宋_GB2312"/>
                <w:spacing w:val="16"/>
                <w:sz w:val="24"/>
                <w:szCs w:val="24"/>
              </w:rPr>
              <w:t>篇，完成国家三类医疗器械注册证申请，实现颞下颌人工关节产业全链条国产化。</w:t>
            </w:r>
          </w:p>
        </w:tc>
      </w:tr>
      <w:tr w14:paraId="5706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A0AB62F">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经费预算</w:t>
            </w:r>
          </w:p>
        </w:tc>
        <w:tc>
          <w:tcPr>
            <w:tcW w:w="7236" w:type="dxa"/>
            <w:vAlign w:val="center"/>
          </w:tcPr>
          <w:p w14:paraId="280EB371">
            <w:pPr>
              <w:pStyle w:val="18"/>
              <w:spacing w:line="240" w:lineRule="auto"/>
              <w:ind w:firstLine="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技术转让金额：5</w:t>
            </w:r>
            <w:r>
              <w:rPr>
                <w:rFonts w:ascii="仿宋_GB2312" w:hAnsi="仿宋_GB2312" w:eastAsia="仿宋_GB2312" w:cs="仿宋_GB2312"/>
                <w:spacing w:val="16"/>
                <w:sz w:val="24"/>
                <w:szCs w:val="24"/>
              </w:rPr>
              <w:t>00</w:t>
            </w:r>
            <w:r>
              <w:rPr>
                <w:rFonts w:hint="eastAsia" w:ascii="仿宋_GB2312" w:hAnsi="仿宋_GB2312" w:eastAsia="仿宋_GB2312" w:cs="仿宋_GB2312"/>
                <w:spacing w:val="16"/>
                <w:sz w:val="24"/>
                <w:szCs w:val="24"/>
              </w:rPr>
              <w:t>万元</w:t>
            </w:r>
          </w:p>
        </w:tc>
      </w:tr>
      <w:tr w14:paraId="531B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AC6F67C">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知识产权归属</w:t>
            </w:r>
          </w:p>
        </w:tc>
        <w:tc>
          <w:tcPr>
            <w:tcW w:w="7236" w:type="dxa"/>
            <w:vAlign w:val="center"/>
          </w:tcPr>
          <w:p w14:paraId="328C801B">
            <w:pPr>
              <w:pStyle w:val="18"/>
              <w:spacing w:line="240" w:lineRule="auto"/>
              <w:ind w:firstLine="544" w:firstLineChars="200"/>
              <w:rPr>
                <w:rFonts w:hint="eastAsia" w:ascii="方正小标宋_GBK" w:hAnsi="方正小标宋_GBK" w:eastAsia="方正小标宋_GBK" w:cs="方正小标宋_GBK"/>
                <w:spacing w:val="16"/>
                <w:sz w:val="44"/>
                <w:szCs w:val="44"/>
              </w:rPr>
            </w:pPr>
            <w:r>
              <w:rPr>
                <w:rFonts w:hint="eastAsia" w:ascii="仿宋_GB2312" w:hAnsi="仿宋_GB2312" w:eastAsia="仿宋_GB2312" w:cs="仿宋_GB2312"/>
                <w:spacing w:val="16"/>
                <w:sz w:val="24"/>
                <w:szCs w:val="24"/>
              </w:rPr>
              <w:t>发榜方和揭榜方各自形成技术成果和知识产权归各自所有，共同研发形成的技术成果和知识产权归属按贡献协商决定。取得三类注册证后揭榜单位对成果输出单位支付技术转让费用，后期产品生产和销售由揭榜单位独立运营，产品销售收益属于揭榜单位。</w:t>
            </w:r>
          </w:p>
        </w:tc>
      </w:tr>
      <w:tr w14:paraId="34A9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AC17DE0">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对揭榜方的要求</w:t>
            </w:r>
          </w:p>
        </w:tc>
        <w:tc>
          <w:tcPr>
            <w:tcW w:w="7236" w:type="dxa"/>
            <w:vAlign w:val="center"/>
          </w:tcPr>
          <w:p w14:paraId="3EF0BDAB">
            <w:pPr>
              <w:pStyle w:val="18"/>
              <w:spacing w:line="240" w:lineRule="auto"/>
              <w:ind w:firstLine="544" w:firstLineChars="200"/>
              <w:rPr>
                <w:rFonts w:hint="eastAsia" w:ascii="仿宋_GB2312" w:hAnsi="仿宋_GB2312" w:eastAsia="仿宋_GB2312" w:cs="仿宋_GB2312"/>
                <w:spacing w:val="16"/>
                <w:sz w:val="24"/>
                <w:szCs w:val="24"/>
              </w:rPr>
            </w:pPr>
            <w:r>
              <w:rPr>
                <w:rFonts w:hint="eastAsia" w:ascii="仿宋_GB2312" w:hAnsi="仿宋_GB2312" w:eastAsia="仿宋_GB2312" w:cs="仿宋_GB2312"/>
                <w:spacing w:val="16"/>
                <w:sz w:val="24"/>
                <w:szCs w:val="24"/>
              </w:rPr>
              <w:t>揭榜单位需具备创新医疗器械研发和生产经验，具有颌面植入医疗器械的三类注册证和生产许可证，具备完整的个性化三维设计-3D打印-精密后处理和性能检测能力和生产条件。上一年度研发投入经费不得少于500万元。具有国家级高新技术企业称号，专职技术研发人员10人以上。拟于2</w:t>
            </w:r>
            <w:r>
              <w:rPr>
                <w:rFonts w:ascii="仿宋_GB2312" w:hAnsi="仿宋_GB2312" w:eastAsia="仿宋_GB2312" w:cs="仿宋_GB2312"/>
                <w:spacing w:val="16"/>
                <w:sz w:val="24"/>
                <w:szCs w:val="24"/>
              </w:rPr>
              <w:t>025</w:t>
            </w:r>
            <w:r>
              <w:rPr>
                <w:rFonts w:hint="eastAsia" w:ascii="仿宋_GB2312" w:hAnsi="仿宋_GB2312" w:eastAsia="仿宋_GB2312" w:cs="仿宋_GB2312"/>
                <w:spacing w:val="16"/>
                <w:sz w:val="24"/>
                <w:szCs w:val="24"/>
              </w:rPr>
              <w:t>年度完成产品设计研发与大动物模型验证，</w:t>
            </w:r>
            <w:r>
              <w:rPr>
                <w:rFonts w:ascii="仿宋_GB2312" w:hAnsi="仿宋_GB2312" w:eastAsia="仿宋_GB2312" w:cs="仿宋_GB2312"/>
                <w:spacing w:val="16"/>
                <w:sz w:val="24"/>
                <w:szCs w:val="24"/>
              </w:rPr>
              <w:t>2026</w:t>
            </w:r>
            <w:r>
              <w:rPr>
                <w:rFonts w:hint="eastAsia" w:ascii="仿宋_GB2312" w:hAnsi="仿宋_GB2312" w:eastAsia="仿宋_GB2312" w:cs="仿宋_GB2312"/>
                <w:spacing w:val="16"/>
                <w:sz w:val="24"/>
                <w:szCs w:val="24"/>
              </w:rPr>
              <w:t>年度完成临床试验，2</w:t>
            </w:r>
            <w:r>
              <w:rPr>
                <w:rFonts w:ascii="仿宋_GB2312" w:hAnsi="仿宋_GB2312" w:eastAsia="仿宋_GB2312" w:cs="仿宋_GB2312"/>
                <w:spacing w:val="16"/>
                <w:sz w:val="24"/>
                <w:szCs w:val="24"/>
              </w:rPr>
              <w:t>027</w:t>
            </w:r>
            <w:r>
              <w:rPr>
                <w:rFonts w:hint="eastAsia" w:ascii="仿宋_GB2312" w:hAnsi="仿宋_GB2312" w:eastAsia="仿宋_GB2312" w:cs="仿宋_GB2312"/>
                <w:spacing w:val="16"/>
                <w:sz w:val="24"/>
                <w:szCs w:val="24"/>
              </w:rPr>
              <w:t>年度实现国家三类医疗器械注册证申请。</w:t>
            </w:r>
          </w:p>
        </w:tc>
      </w:tr>
      <w:tr w14:paraId="0BD1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61C9B25">
            <w:pPr>
              <w:pStyle w:val="18"/>
              <w:spacing w:line="240" w:lineRule="auto"/>
              <w:ind w:firstLine="0"/>
              <w:jc w:val="center"/>
              <w:rPr>
                <w:rFonts w:hint="eastAsia" w:ascii="仿宋_GB2312" w:hAnsi="仿宋_GB2312" w:eastAsia="仿宋_GB2312" w:cs="仿宋_GB2312"/>
                <w:b/>
                <w:bCs/>
                <w:spacing w:val="16"/>
                <w:sz w:val="24"/>
                <w:szCs w:val="24"/>
              </w:rPr>
            </w:pPr>
            <w:r>
              <w:rPr>
                <w:rFonts w:hint="eastAsia" w:ascii="仿宋_GB2312" w:hAnsi="仿宋_GB2312" w:eastAsia="仿宋_GB2312" w:cs="仿宋_GB2312"/>
                <w:b/>
                <w:bCs/>
                <w:spacing w:val="16"/>
                <w:sz w:val="24"/>
                <w:szCs w:val="24"/>
              </w:rPr>
              <w:t>联系人及联系方式</w:t>
            </w:r>
          </w:p>
        </w:tc>
        <w:tc>
          <w:tcPr>
            <w:tcW w:w="7236" w:type="dxa"/>
            <w:vAlign w:val="center"/>
          </w:tcPr>
          <w:p w14:paraId="2278B555">
            <w:pPr>
              <w:pStyle w:val="18"/>
              <w:spacing w:line="240" w:lineRule="auto"/>
              <w:ind w:firstLine="0"/>
              <w:rPr>
                <w:rFonts w:hint="eastAsia" w:ascii="仿宋_GB2312" w:hAnsi="仿宋_GB2312" w:eastAsia="仿宋_GB2312" w:cs="仿宋_GB2312"/>
                <w:spacing w:val="16"/>
                <w:sz w:val="24"/>
                <w:szCs w:val="24"/>
              </w:rPr>
            </w:pPr>
            <w:r>
              <w:rPr>
                <w:rFonts w:hint="eastAsia" w:ascii="仿宋_GB2312" w:eastAsia="仿宋_GB2312"/>
                <w:sz w:val="24"/>
                <w:szCs w:val="16"/>
              </w:rPr>
              <w:t>（四川大学）</w:t>
            </w:r>
            <w:r>
              <w:rPr>
                <w:rFonts w:hint="eastAsia" w:ascii="仿宋_GB2312" w:hAnsi="仿宋_GB2312" w:eastAsia="仿宋_GB2312" w:cs="仿宋_GB2312"/>
                <w:spacing w:val="16"/>
                <w:sz w:val="24"/>
                <w:szCs w:val="24"/>
              </w:rPr>
              <w:t xml:space="preserve">姜楠 </w:t>
            </w:r>
            <w:r>
              <w:rPr>
                <w:rFonts w:ascii="仿宋_GB2312" w:hAnsi="仿宋_GB2312" w:eastAsia="仿宋_GB2312" w:cs="仿宋_GB2312"/>
                <w:spacing w:val="16"/>
                <w:sz w:val="24"/>
                <w:szCs w:val="24"/>
              </w:rPr>
              <w:t>18080863515</w:t>
            </w:r>
          </w:p>
        </w:tc>
      </w:tr>
    </w:tbl>
    <w:p w14:paraId="75450BDF">
      <w:pPr>
        <w:pStyle w:val="18"/>
        <w:ind w:firstLine="0"/>
        <w:rPr>
          <w:rFonts w:eastAsia="仿宋_GB2312"/>
          <w:b/>
          <w:bCs/>
          <w:sz w:val="36"/>
          <w:szCs w:val="36"/>
        </w:rPr>
      </w:pPr>
    </w:p>
    <w:sectPr>
      <w:footerReference r:id="rId5" w:type="default"/>
      <w:pgSz w:w="11906" w:h="16838"/>
      <w:pgMar w:top="2098" w:right="1474" w:bottom="1984" w:left="1587" w:header="851" w:footer="153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F6DB8">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9D046B">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9D046B">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6183C"/>
    <w:rsid w:val="00091345"/>
    <w:rsid w:val="000B41DE"/>
    <w:rsid w:val="000B7E08"/>
    <w:rsid w:val="001113BD"/>
    <w:rsid w:val="00113C96"/>
    <w:rsid w:val="00122A93"/>
    <w:rsid w:val="00125614"/>
    <w:rsid w:val="001448C1"/>
    <w:rsid w:val="00145FA2"/>
    <w:rsid w:val="001A221C"/>
    <w:rsid w:val="001C048E"/>
    <w:rsid w:val="001D1125"/>
    <w:rsid w:val="001F3819"/>
    <w:rsid w:val="00213686"/>
    <w:rsid w:val="002467C5"/>
    <w:rsid w:val="00293F31"/>
    <w:rsid w:val="002D40CE"/>
    <w:rsid w:val="00372658"/>
    <w:rsid w:val="00377C88"/>
    <w:rsid w:val="003F03D6"/>
    <w:rsid w:val="003F610F"/>
    <w:rsid w:val="004100D2"/>
    <w:rsid w:val="00417AB7"/>
    <w:rsid w:val="004222FF"/>
    <w:rsid w:val="00432F5D"/>
    <w:rsid w:val="00436983"/>
    <w:rsid w:val="00447B6E"/>
    <w:rsid w:val="0045005B"/>
    <w:rsid w:val="00467454"/>
    <w:rsid w:val="00497D34"/>
    <w:rsid w:val="004E0863"/>
    <w:rsid w:val="00501ACE"/>
    <w:rsid w:val="00533938"/>
    <w:rsid w:val="00550679"/>
    <w:rsid w:val="00554D0F"/>
    <w:rsid w:val="00554F85"/>
    <w:rsid w:val="00582F52"/>
    <w:rsid w:val="005D5016"/>
    <w:rsid w:val="005E2AC4"/>
    <w:rsid w:val="00632E14"/>
    <w:rsid w:val="00633AB3"/>
    <w:rsid w:val="006923A0"/>
    <w:rsid w:val="006B68BB"/>
    <w:rsid w:val="006D2576"/>
    <w:rsid w:val="00704863"/>
    <w:rsid w:val="00777F55"/>
    <w:rsid w:val="00781611"/>
    <w:rsid w:val="007A598E"/>
    <w:rsid w:val="007C0F2D"/>
    <w:rsid w:val="007E4979"/>
    <w:rsid w:val="00807FF9"/>
    <w:rsid w:val="00824069"/>
    <w:rsid w:val="0083050D"/>
    <w:rsid w:val="0084107A"/>
    <w:rsid w:val="0087052A"/>
    <w:rsid w:val="00885B23"/>
    <w:rsid w:val="008942B3"/>
    <w:rsid w:val="00895F55"/>
    <w:rsid w:val="008A1A09"/>
    <w:rsid w:val="008A73A0"/>
    <w:rsid w:val="009120AB"/>
    <w:rsid w:val="00923640"/>
    <w:rsid w:val="00927434"/>
    <w:rsid w:val="00A07321"/>
    <w:rsid w:val="00A41A63"/>
    <w:rsid w:val="00A520FA"/>
    <w:rsid w:val="00A67B5E"/>
    <w:rsid w:val="00A73DA4"/>
    <w:rsid w:val="00A849C7"/>
    <w:rsid w:val="00A91AC0"/>
    <w:rsid w:val="00AC07A4"/>
    <w:rsid w:val="00B20BD8"/>
    <w:rsid w:val="00B2560F"/>
    <w:rsid w:val="00B863FA"/>
    <w:rsid w:val="00C07324"/>
    <w:rsid w:val="00C5671E"/>
    <w:rsid w:val="00C742BA"/>
    <w:rsid w:val="00C9700F"/>
    <w:rsid w:val="00CB1281"/>
    <w:rsid w:val="00CF7BDE"/>
    <w:rsid w:val="00D009DF"/>
    <w:rsid w:val="00D1405D"/>
    <w:rsid w:val="00D77B8E"/>
    <w:rsid w:val="00DC1F6C"/>
    <w:rsid w:val="00DD30F4"/>
    <w:rsid w:val="00DD490E"/>
    <w:rsid w:val="00DE059A"/>
    <w:rsid w:val="00DF0A18"/>
    <w:rsid w:val="00DF295B"/>
    <w:rsid w:val="00E34C43"/>
    <w:rsid w:val="00E5249D"/>
    <w:rsid w:val="00EA018E"/>
    <w:rsid w:val="00ED6CF4"/>
    <w:rsid w:val="00EE7137"/>
    <w:rsid w:val="00F0476B"/>
    <w:rsid w:val="00F04BE2"/>
    <w:rsid w:val="00F221F6"/>
    <w:rsid w:val="00F247DE"/>
    <w:rsid w:val="00F35F05"/>
    <w:rsid w:val="00F8319B"/>
    <w:rsid w:val="00F931A8"/>
    <w:rsid w:val="00FD346B"/>
    <w:rsid w:val="00FE3242"/>
    <w:rsid w:val="011078C7"/>
    <w:rsid w:val="012670EA"/>
    <w:rsid w:val="01527E42"/>
    <w:rsid w:val="01537444"/>
    <w:rsid w:val="015974C0"/>
    <w:rsid w:val="01687703"/>
    <w:rsid w:val="01771D5B"/>
    <w:rsid w:val="0196601E"/>
    <w:rsid w:val="01CF7782"/>
    <w:rsid w:val="0288005D"/>
    <w:rsid w:val="028D3C94"/>
    <w:rsid w:val="02B02FEB"/>
    <w:rsid w:val="02D8345D"/>
    <w:rsid w:val="02FA438B"/>
    <w:rsid w:val="031A50B3"/>
    <w:rsid w:val="03230F34"/>
    <w:rsid w:val="03F60FF6"/>
    <w:rsid w:val="0433224A"/>
    <w:rsid w:val="04333FF8"/>
    <w:rsid w:val="04602913"/>
    <w:rsid w:val="04C410F4"/>
    <w:rsid w:val="04CF68C0"/>
    <w:rsid w:val="04D53301"/>
    <w:rsid w:val="05065269"/>
    <w:rsid w:val="050D6E96"/>
    <w:rsid w:val="05341DD6"/>
    <w:rsid w:val="054F61C7"/>
    <w:rsid w:val="0555520B"/>
    <w:rsid w:val="055D3A3F"/>
    <w:rsid w:val="05643B8B"/>
    <w:rsid w:val="05A76A4C"/>
    <w:rsid w:val="05D80031"/>
    <w:rsid w:val="05F94DCD"/>
    <w:rsid w:val="06043E9E"/>
    <w:rsid w:val="062005AC"/>
    <w:rsid w:val="067F1BC4"/>
    <w:rsid w:val="06897EFF"/>
    <w:rsid w:val="069845E6"/>
    <w:rsid w:val="071B2CB9"/>
    <w:rsid w:val="073C7668"/>
    <w:rsid w:val="07922589"/>
    <w:rsid w:val="07B032C0"/>
    <w:rsid w:val="07B05960"/>
    <w:rsid w:val="07D653C6"/>
    <w:rsid w:val="07DC6755"/>
    <w:rsid w:val="07FD6DF7"/>
    <w:rsid w:val="081E4FBF"/>
    <w:rsid w:val="087C32C1"/>
    <w:rsid w:val="08A971A8"/>
    <w:rsid w:val="08F2340D"/>
    <w:rsid w:val="08F71A98"/>
    <w:rsid w:val="08FA6E92"/>
    <w:rsid w:val="08FE7786"/>
    <w:rsid w:val="09057BE9"/>
    <w:rsid w:val="09075A53"/>
    <w:rsid w:val="09167A44"/>
    <w:rsid w:val="0926412B"/>
    <w:rsid w:val="093B1991"/>
    <w:rsid w:val="098D7D07"/>
    <w:rsid w:val="09C0632E"/>
    <w:rsid w:val="09F77876"/>
    <w:rsid w:val="0A1747BB"/>
    <w:rsid w:val="0A2C1E54"/>
    <w:rsid w:val="0A456833"/>
    <w:rsid w:val="0A5151D8"/>
    <w:rsid w:val="0A620DEF"/>
    <w:rsid w:val="0A6B586D"/>
    <w:rsid w:val="0A717EF0"/>
    <w:rsid w:val="0A99092D"/>
    <w:rsid w:val="0AA95014"/>
    <w:rsid w:val="0AC0235E"/>
    <w:rsid w:val="0ACF434F"/>
    <w:rsid w:val="0AE41BA8"/>
    <w:rsid w:val="0B073AE9"/>
    <w:rsid w:val="0B0F0179"/>
    <w:rsid w:val="0B116715"/>
    <w:rsid w:val="0B1A7CC0"/>
    <w:rsid w:val="0B1B1342"/>
    <w:rsid w:val="0B5A00BC"/>
    <w:rsid w:val="0BA37CB5"/>
    <w:rsid w:val="0BAA1044"/>
    <w:rsid w:val="0BB2614A"/>
    <w:rsid w:val="0BCF0AAA"/>
    <w:rsid w:val="0BD073E6"/>
    <w:rsid w:val="0BE36304"/>
    <w:rsid w:val="0C032502"/>
    <w:rsid w:val="0C040028"/>
    <w:rsid w:val="0C48085D"/>
    <w:rsid w:val="0C7E602C"/>
    <w:rsid w:val="0C9E5EAB"/>
    <w:rsid w:val="0D31309F"/>
    <w:rsid w:val="0D3F57BC"/>
    <w:rsid w:val="0D755681"/>
    <w:rsid w:val="0D9A50E8"/>
    <w:rsid w:val="0DEF0A31"/>
    <w:rsid w:val="0E197DBB"/>
    <w:rsid w:val="0E4017EB"/>
    <w:rsid w:val="0E4B1F3E"/>
    <w:rsid w:val="0E4F7C80"/>
    <w:rsid w:val="0EE54141"/>
    <w:rsid w:val="0EEF4FBF"/>
    <w:rsid w:val="0F091618"/>
    <w:rsid w:val="0F506C15"/>
    <w:rsid w:val="0F8B4CE8"/>
    <w:rsid w:val="0FAC5576"/>
    <w:rsid w:val="0FC054D4"/>
    <w:rsid w:val="0FC87CEA"/>
    <w:rsid w:val="0FD77F2D"/>
    <w:rsid w:val="0FFE675E"/>
    <w:rsid w:val="103E1D5B"/>
    <w:rsid w:val="104B26C9"/>
    <w:rsid w:val="10505F32"/>
    <w:rsid w:val="1065381B"/>
    <w:rsid w:val="106D5EA2"/>
    <w:rsid w:val="107F3A01"/>
    <w:rsid w:val="109D1177"/>
    <w:rsid w:val="10C009C2"/>
    <w:rsid w:val="10C10FE4"/>
    <w:rsid w:val="11101A23"/>
    <w:rsid w:val="112847B9"/>
    <w:rsid w:val="115A0E16"/>
    <w:rsid w:val="11BE5DAB"/>
    <w:rsid w:val="11C00100"/>
    <w:rsid w:val="120174E4"/>
    <w:rsid w:val="12056664"/>
    <w:rsid w:val="122D2087"/>
    <w:rsid w:val="12664A4D"/>
    <w:rsid w:val="12851EC3"/>
    <w:rsid w:val="12DB7D35"/>
    <w:rsid w:val="12EB6ACC"/>
    <w:rsid w:val="12F72695"/>
    <w:rsid w:val="131B197D"/>
    <w:rsid w:val="131E5E73"/>
    <w:rsid w:val="13222DD7"/>
    <w:rsid w:val="13345469"/>
    <w:rsid w:val="13497394"/>
    <w:rsid w:val="13545D39"/>
    <w:rsid w:val="13926212"/>
    <w:rsid w:val="139B3968"/>
    <w:rsid w:val="13AD4FA0"/>
    <w:rsid w:val="13E5652A"/>
    <w:rsid w:val="14157276"/>
    <w:rsid w:val="144E4536"/>
    <w:rsid w:val="14D700F7"/>
    <w:rsid w:val="14DC1B42"/>
    <w:rsid w:val="152A6D51"/>
    <w:rsid w:val="15323E58"/>
    <w:rsid w:val="15412E99"/>
    <w:rsid w:val="15485429"/>
    <w:rsid w:val="15783F61"/>
    <w:rsid w:val="157A24C8"/>
    <w:rsid w:val="15997A33"/>
    <w:rsid w:val="15A5428F"/>
    <w:rsid w:val="15EF58A5"/>
    <w:rsid w:val="161812A0"/>
    <w:rsid w:val="16351D43"/>
    <w:rsid w:val="16C32FBA"/>
    <w:rsid w:val="16CB1E22"/>
    <w:rsid w:val="16E318AE"/>
    <w:rsid w:val="16F01CA5"/>
    <w:rsid w:val="16F13FCB"/>
    <w:rsid w:val="170A0BE8"/>
    <w:rsid w:val="17A62A94"/>
    <w:rsid w:val="1804388A"/>
    <w:rsid w:val="188D7D23"/>
    <w:rsid w:val="18B0756E"/>
    <w:rsid w:val="18D92F68"/>
    <w:rsid w:val="18F953B8"/>
    <w:rsid w:val="19310BF7"/>
    <w:rsid w:val="193E1782"/>
    <w:rsid w:val="19414F01"/>
    <w:rsid w:val="19762565"/>
    <w:rsid w:val="19960269"/>
    <w:rsid w:val="199B021E"/>
    <w:rsid w:val="19C15671"/>
    <w:rsid w:val="1A002777"/>
    <w:rsid w:val="1A0F4768"/>
    <w:rsid w:val="1A1324AA"/>
    <w:rsid w:val="1A2A3350"/>
    <w:rsid w:val="1A5B08D8"/>
    <w:rsid w:val="1ACD2659"/>
    <w:rsid w:val="1AD03986"/>
    <w:rsid w:val="1AFD2812"/>
    <w:rsid w:val="1B2B3823"/>
    <w:rsid w:val="1B605627"/>
    <w:rsid w:val="1BAF1D5E"/>
    <w:rsid w:val="1BB85669"/>
    <w:rsid w:val="1BFC2ACA"/>
    <w:rsid w:val="1C387FA6"/>
    <w:rsid w:val="1C56042C"/>
    <w:rsid w:val="1C5F2B36"/>
    <w:rsid w:val="1C8C6544"/>
    <w:rsid w:val="1CA9376E"/>
    <w:rsid w:val="1CDC4DD5"/>
    <w:rsid w:val="1CEC0D90"/>
    <w:rsid w:val="1DC37D43"/>
    <w:rsid w:val="1DCE1A30"/>
    <w:rsid w:val="1DD45AAC"/>
    <w:rsid w:val="1E0A7720"/>
    <w:rsid w:val="1E14234D"/>
    <w:rsid w:val="1E472722"/>
    <w:rsid w:val="1E9B481C"/>
    <w:rsid w:val="1EA01E32"/>
    <w:rsid w:val="1EAB0B80"/>
    <w:rsid w:val="1ED16490"/>
    <w:rsid w:val="1F121C28"/>
    <w:rsid w:val="1F801992"/>
    <w:rsid w:val="20983709"/>
    <w:rsid w:val="20FE1FC7"/>
    <w:rsid w:val="210668C5"/>
    <w:rsid w:val="2130749E"/>
    <w:rsid w:val="216965F7"/>
    <w:rsid w:val="218229D8"/>
    <w:rsid w:val="218617B3"/>
    <w:rsid w:val="21B856E5"/>
    <w:rsid w:val="22242844"/>
    <w:rsid w:val="22431A44"/>
    <w:rsid w:val="227C4964"/>
    <w:rsid w:val="22C12ADA"/>
    <w:rsid w:val="22CC58EC"/>
    <w:rsid w:val="22E872A9"/>
    <w:rsid w:val="22EA7B03"/>
    <w:rsid w:val="232C513C"/>
    <w:rsid w:val="2335523F"/>
    <w:rsid w:val="2355768F"/>
    <w:rsid w:val="235A6A54"/>
    <w:rsid w:val="235D4796"/>
    <w:rsid w:val="23630ADC"/>
    <w:rsid w:val="237962D0"/>
    <w:rsid w:val="239301B8"/>
    <w:rsid w:val="23C14D25"/>
    <w:rsid w:val="24305A06"/>
    <w:rsid w:val="243C25FD"/>
    <w:rsid w:val="2471674B"/>
    <w:rsid w:val="24E94D75"/>
    <w:rsid w:val="25423C43"/>
    <w:rsid w:val="254A4E96"/>
    <w:rsid w:val="25B6018D"/>
    <w:rsid w:val="2637307C"/>
    <w:rsid w:val="26633E71"/>
    <w:rsid w:val="26663961"/>
    <w:rsid w:val="26BE19EF"/>
    <w:rsid w:val="26E33204"/>
    <w:rsid w:val="27313F6F"/>
    <w:rsid w:val="27346E84"/>
    <w:rsid w:val="27624129"/>
    <w:rsid w:val="27826579"/>
    <w:rsid w:val="27897907"/>
    <w:rsid w:val="278E4F1E"/>
    <w:rsid w:val="27930786"/>
    <w:rsid w:val="27EE3C0E"/>
    <w:rsid w:val="27F60D15"/>
    <w:rsid w:val="28136065"/>
    <w:rsid w:val="28562715"/>
    <w:rsid w:val="285F4B0C"/>
    <w:rsid w:val="28754330"/>
    <w:rsid w:val="29A1174F"/>
    <w:rsid w:val="29AA0009"/>
    <w:rsid w:val="29B80978"/>
    <w:rsid w:val="2A094D30"/>
    <w:rsid w:val="2A133E00"/>
    <w:rsid w:val="2A614B6C"/>
    <w:rsid w:val="2A6F4BB0"/>
    <w:rsid w:val="2AA42CAA"/>
    <w:rsid w:val="2B02304C"/>
    <w:rsid w:val="2B0D7A1C"/>
    <w:rsid w:val="2B3E4EAD"/>
    <w:rsid w:val="2B584B1B"/>
    <w:rsid w:val="2B5A3EBA"/>
    <w:rsid w:val="2B844FB6"/>
    <w:rsid w:val="2B9E594C"/>
    <w:rsid w:val="2BB313F7"/>
    <w:rsid w:val="2BB50B2F"/>
    <w:rsid w:val="2BC4623B"/>
    <w:rsid w:val="2BE07D12"/>
    <w:rsid w:val="2BF16453"/>
    <w:rsid w:val="2C243213"/>
    <w:rsid w:val="2C697D08"/>
    <w:rsid w:val="2C8965FC"/>
    <w:rsid w:val="2CB90C8F"/>
    <w:rsid w:val="2CEA52EC"/>
    <w:rsid w:val="2D104F33"/>
    <w:rsid w:val="2D4C06F3"/>
    <w:rsid w:val="2D4D13D7"/>
    <w:rsid w:val="2D551E4E"/>
    <w:rsid w:val="2D6A1F89"/>
    <w:rsid w:val="2DA27975"/>
    <w:rsid w:val="2DBA7D40"/>
    <w:rsid w:val="2DBF0527"/>
    <w:rsid w:val="2DE33AEA"/>
    <w:rsid w:val="2DE47F8D"/>
    <w:rsid w:val="2E254102"/>
    <w:rsid w:val="2E2919E5"/>
    <w:rsid w:val="2E5F13C2"/>
    <w:rsid w:val="2E67296D"/>
    <w:rsid w:val="2E7035CF"/>
    <w:rsid w:val="2E7B1F74"/>
    <w:rsid w:val="2EAB0AAB"/>
    <w:rsid w:val="2ECF6C02"/>
    <w:rsid w:val="2F097580"/>
    <w:rsid w:val="2F307202"/>
    <w:rsid w:val="2F6824F8"/>
    <w:rsid w:val="2F6A001E"/>
    <w:rsid w:val="2F7013AD"/>
    <w:rsid w:val="2FCA4F61"/>
    <w:rsid w:val="2FFF503D"/>
    <w:rsid w:val="30134B5A"/>
    <w:rsid w:val="304843E7"/>
    <w:rsid w:val="30670A02"/>
    <w:rsid w:val="30C45E54"/>
    <w:rsid w:val="30EC0F07"/>
    <w:rsid w:val="30F55FCA"/>
    <w:rsid w:val="30FD4EC2"/>
    <w:rsid w:val="315868AA"/>
    <w:rsid w:val="315A0567"/>
    <w:rsid w:val="31C736D3"/>
    <w:rsid w:val="31F938DC"/>
    <w:rsid w:val="32425283"/>
    <w:rsid w:val="32533C14"/>
    <w:rsid w:val="326C68B7"/>
    <w:rsid w:val="32F72511"/>
    <w:rsid w:val="330417E4"/>
    <w:rsid w:val="330B1B18"/>
    <w:rsid w:val="33245CBD"/>
    <w:rsid w:val="334528CA"/>
    <w:rsid w:val="33633703"/>
    <w:rsid w:val="33681999"/>
    <w:rsid w:val="34164C19"/>
    <w:rsid w:val="34847DD4"/>
    <w:rsid w:val="348E2A01"/>
    <w:rsid w:val="3491604D"/>
    <w:rsid w:val="34993154"/>
    <w:rsid w:val="34A84368"/>
    <w:rsid w:val="34BF705E"/>
    <w:rsid w:val="356E64B4"/>
    <w:rsid w:val="35791460"/>
    <w:rsid w:val="35814314"/>
    <w:rsid w:val="35843E04"/>
    <w:rsid w:val="359A3628"/>
    <w:rsid w:val="35A26B4B"/>
    <w:rsid w:val="35B46497"/>
    <w:rsid w:val="35F9552A"/>
    <w:rsid w:val="3619454C"/>
    <w:rsid w:val="362C0724"/>
    <w:rsid w:val="36321AB2"/>
    <w:rsid w:val="36F20B34"/>
    <w:rsid w:val="36F62AE0"/>
    <w:rsid w:val="371E36F6"/>
    <w:rsid w:val="37B24C58"/>
    <w:rsid w:val="37CB1876"/>
    <w:rsid w:val="37F13211"/>
    <w:rsid w:val="37FD3370"/>
    <w:rsid w:val="381E5E4A"/>
    <w:rsid w:val="382D0783"/>
    <w:rsid w:val="384D672F"/>
    <w:rsid w:val="38741F0E"/>
    <w:rsid w:val="38971FA6"/>
    <w:rsid w:val="38B04385"/>
    <w:rsid w:val="38B22A36"/>
    <w:rsid w:val="38D1110E"/>
    <w:rsid w:val="38FA3E45"/>
    <w:rsid w:val="3914549F"/>
    <w:rsid w:val="39273424"/>
    <w:rsid w:val="392C1B53"/>
    <w:rsid w:val="394418E0"/>
    <w:rsid w:val="395D0BF4"/>
    <w:rsid w:val="398048E2"/>
    <w:rsid w:val="398120AD"/>
    <w:rsid w:val="3A2B30AE"/>
    <w:rsid w:val="3A325BDD"/>
    <w:rsid w:val="3A543DA5"/>
    <w:rsid w:val="3A706705"/>
    <w:rsid w:val="3A8B353F"/>
    <w:rsid w:val="3A9C1064"/>
    <w:rsid w:val="3A9C74FA"/>
    <w:rsid w:val="3AA75770"/>
    <w:rsid w:val="3AB26D1E"/>
    <w:rsid w:val="3ACD3B57"/>
    <w:rsid w:val="3AE27603"/>
    <w:rsid w:val="3AE97E00"/>
    <w:rsid w:val="3AEF7F72"/>
    <w:rsid w:val="3B20637D"/>
    <w:rsid w:val="3B47390A"/>
    <w:rsid w:val="3B506C62"/>
    <w:rsid w:val="3B59761E"/>
    <w:rsid w:val="3B5A363D"/>
    <w:rsid w:val="3B742225"/>
    <w:rsid w:val="3BA7543C"/>
    <w:rsid w:val="3BB735F3"/>
    <w:rsid w:val="3BBA232E"/>
    <w:rsid w:val="3BBC60A6"/>
    <w:rsid w:val="3C105F0F"/>
    <w:rsid w:val="3C1732DC"/>
    <w:rsid w:val="3C1C08F2"/>
    <w:rsid w:val="3C4165AB"/>
    <w:rsid w:val="3C716C90"/>
    <w:rsid w:val="3D0810E8"/>
    <w:rsid w:val="3D3659E4"/>
    <w:rsid w:val="3D7B752F"/>
    <w:rsid w:val="3E2947CB"/>
    <w:rsid w:val="3E655C36"/>
    <w:rsid w:val="3EA13331"/>
    <w:rsid w:val="3EB23790"/>
    <w:rsid w:val="3EB5502E"/>
    <w:rsid w:val="3EBB0897"/>
    <w:rsid w:val="3EC62D97"/>
    <w:rsid w:val="3ED41958"/>
    <w:rsid w:val="3EDF0565"/>
    <w:rsid w:val="3EF603D9"/>
    <w:rsid w:val="3EF6072B"/>
    <w:rsid w:val="3F0B2EA0"/>
    <w:rsid w:val="3F2006FA"/>
    <w:rsid w:val="3F4C7741"/>
    <w:rsid w:val="3F80388E"/>
    <w:rsid w:val="3FD57736"/>
    <w:rsid w:val="3FDD483D"/>
    <w:rsid w:val="3FEF17A3"/>
    <w:rsid w:val="3FFC1167"/>
    <w:rsid w:val="40155D85"/>
    <w:rsid w:val="405530BA"/>
    <w:rsid w:val="407056B1"/>
    <w:rsid w:val="407D359F"/>
    <w:rsid w:val="40A11D0E"/>
    <w:rsid w:val="40BF2194"/>
    <w:rsid w:val="40F60CFB"/>
    <w:rsid w:val="41326E0A"/>
    <w:rsid w:val="415154E2"/>
    <w:rsid w:val="418238EE"/>
    <w:rsid w:val="41A05B22"/>
    <w:rsid w:val="41AC44C7"/>
    <w:rsid w:val="41AE2885"/>
    <w:rsid w:val="41C43BA6"/>
    <w:rsid w:val="41F1637D"/>
    <w:rsid w:val="420460B1"/>
    <w:rsid w:val="42815953"/>
    <w:rsid w:val="429C09DF"/>
    <w:rsid w:val="42A258CA"/>
    <w:rsid w:val="42B21FB1"/>
    <w:rsid w:val="43010842"/>
    <w:rsid w:val="43025BEE"/>
    <w:rsid w:val="431E13F4"/>
    <w:rsid w:val="43301127"/>
    <w:rsid w:val="43CF0940"/>
    <w:rsid w:val="43D321DE"/>
    <w:rsid w:val="44125CE6"/>
    <w:rsid w:val="44332C7D"/>
    <w:rsid w:val="449F47B6"/>
    <w:rsid w:val="44B518E4"/>
    <w:rsid w:val="44EA642C"/>
    <w:rsid w:val="451505D5"/>
    <w:rsid w:val="45BF6F05"/>
    <w:rsid w:val="45C83899"/>
    <w:rsid w:val="45CC3389"/>
    <w:rsid w:val="45DE0EDF"/>
    <w:rsid w:val="45F855C0"/>
    <w:rsid w:val="46207231"/>
    <w:rsid w:val="46252B46"/>
    <w:rsid w:val="46602DF5"/>
    <w:rsid w:val="46C06C6A"/>
    <w:rsid w:val="46DA3884"/>
    <w:rsid w:val="471548BC"/>
    <w:rsid w:val="47392CA0"/>
    <w:rsid w:val="474D4056"/>
    <w:rsid w:val="47573126"/>
    <w:rsid w:val="4760588E"/>
    <w:rsid w:val="47887784"/>
    <w:rsid w:val="47A45C40"/>
    <w:rsid w:val="48021CD3"/>
    <w:rsid w:val="485A1120"/>
    <w:rsid w:val="485D476D"/>
    <w:rsid w:val="48F524D5"/>
    <w:rsid w:val="491A767B"/>
    <w:rsid w:val="49227764"/>
    <w:rsid w:val="492434DC"/>
    <w:rsid w:val="4977360C"/>
    <w:rsid w:val="49AC538B"/>
    <w:rsid w:val="49E52C6C"/>
    <w:rsid w:val="4A4C77DF"/>
    <w:rsid w:val="4A620BCC"/>
    <w:rsid w:val="4A69389D"/>
    <w:rsid w:val="4A927FF3"/>
    <w:rsid w:val="4A993A56"/>
    <w:rsid w:val="4AA91EEB"/>
    <w:rsid w:val="4ABD2A07"/>
    <w:rsid w:val="4ABF34BD"/>
    <w:rsid w:val="4AFA7051"/>
    <w:rsid w:val="4B475260"/>
    <w:rsid w:val="4B8464B4"/>
    <w:rsid w:val="4B8C4AB2"/>
    <w:rsid w:val="4B9B4365"/>
    <w:rsid w:val="4B9C429B"/>
    <w:rsid w:val="4BBF1EF3"/>
    <w:rsid w:val="4C2630C7"/>
    <w:rsid w:val="4C653BF0"/>
    <w:rsid w:val="4C83676C"/>
    <w:rsid w:val="4C87625C"/>
    <w:rsid w:val="4C8E681B"/>
    <w:rsid w:val="4CC36B68"/>
    <w:rsid w:val="4CDB2104"/>
    <w:rsid w:val="4CFE5DF2"/>
    <w:rsid w:val="4D072364"/>
    <w:rsid w:val="4D1F0243"/>
    <w:rsid w:val="4D241CFD"/>
    <w:rsid w:val="4D6B7536"/>
    <w:rsid w:val="4D7762D0"/>
    <w:rsid w:val="4D821D41"/>
    <w:rsid w:val="4D876B7D"/>
    <w:rsid w:val="4D950505"/>
    <w:rsid w:val="4DD70B1D"/>
    <w:rsid w:val="4DE374C2"/>
    <w:rsid w:val="4DED405F"/>
    <w:rsid w:val="4E0833CC"/>
    <w:rsid w:val="4E191136"/>
    <w:rsid w:val="4E516B22"/>
    <w:rsid w:val="4E621756"/>
    <w:rsid w:val="4E661EA1"/>
    <w:rsid w:val="4E6D2B88"/>
    <w:rsid w:val="4EA30C20"/>
    <w:rsid w:val="4EF120B3"/>
    <w:rsid w:val="4EFB4CDF"/>
    <w:rsid w:val="4F3B1580"/>
    <w:rsid w:val="4F602D94"/>
    <w:rsid w:val="4F674123"/>
    <w:rsid w:val="4FBA06F6"/>
    <w:rsid w:val="50795EBC"/>
    <w:rsid w:val="50836D3A"/>
    <w:rsid w:val="5095081C"/>
    <w:rsid w:val="50AF7B2F"/>
    <w:rsid w:val="50ED6502"/>
    <w:rsid w:val="51036FE5"/>
    <w:rsid w:val="510F0DB8"/>
    <w:rsid w:val="51475FBA"/>
    <w:rsid w:val="51907961"/>
    <w:rsid w:val="51C428FF"/>
    <w:rsid w:val="528648C0"/>
    <w:rsid w:val="528A2602"/>
    <w:rsid w:val="52EC6E19"/>
    <w:rsid w:val="52F061DD"/>
    <w:rsid w:val="52F51A03"/>
    <w:rsid w:val="52FD6C63"/>
    <w:rsid w:val="53220A8C"/>
    <w:rsid w:val="53284B68"/>
    <w:rsid w:val="533B7DA0"/>
    <w:rsid w:val="533E39A8"/>
    <w:rsid w:val="534E7AD3"/>
    <w:rsid w:val="5354676C"/>
    <w:rsid w:val="53603363"/>
    <w:rsid w:val="53B611D5"/>
    <w:rsid w:val="53C66AC7"/>
    <w:rsid w:val="53C80752"/>
    <w:rsid w:val="53D73B38"/>
    <w:rsid w:val="547846DC"/>
    <w:rsid w:val="54817A35"/>
    <w:rsid w:val="54A656ED"/>
    <w:rsid w:val="54AD082A"/>
    <w:rsid w:val="54C87412"/>
    <w:rsid w:val="5507618C"/>
    <w:rsid w:val="552503C0"/>
    <w:rsid w:val="55332BBA"/>
    <w:rsid w:val="559317CE"/>
    <w:rsid w:val="559612BE"/>
    <w:rsid w:val="55CC1183"/>
    <w:rsid w:val="55D6790C"/>
    <w:rsid w:val="55FB7373"/>
    <w:rsid w:val="562B40FC"/>
    <w:rsid w:val="56424FA2"/>
    <w:rsid w:val="56436C79"/>
    <w:rsid w:val="56633896"/>
    <w:rsid w:val="56B41CA7"/>
    <w:rsid w:val="570010E5"/>
    <w:rsid w:val="57030BD5"/>
    <w:rsid w:val="57154464"/>
    <w:rsid w:val="5726041F"/>
    <w:rsid w:val="5765719A"/>
    <w:rsid w:val="578810DA"/>
    <w:rsid w:val="57AC2359"/>
    <w:rsid w:val="57BB14B0"/>
    <w:rsid w:val="57CF2865"/>
    <w:rsid w:val="58337298"/>
    <w:rsid w:val="58676F42"/>
    <w:rsid w:val="586B6A32"/>
    <w:rsid w:val="58871392"/>
    <w:rsid w:val="58D77C23"/>
    <w:rsid w:val="591C1ADA"/>
    <w:rsid w:val="5952374E"/>
    <w:rsid w:val="59EA1BD8"/>
    <w:rsid w:val="59EA7E2A"/>
    <w:rsid w:val="59EF71EF"/>
    <w:rsid w:val="5A06312E"/>
    <w:rsid w:val="5A554802"/>
    <w:rsid w:val="5A7F4A16"/>
    <w:rsid w:val="5ADB464A"/>
    <w:rsid w:val="5B0D5B7E"/>
    <w:rsid w:val="5B4B66A7"/>
    <w:rsid w:val="5B8B2F47"/>
    <w:rsid w:val="5BB573ED"/>
    <w:rsid w:val="5C6C0FCA"/>
    <w:rsid w:val="5C79623E"/>
    <w:rsid w:val="5CB309A7"/>
    <w:rsid w:val="5CBD72D7"/>
    <w:rsid w:val="5D423AD9"/>
    <w:rsid w:val="5D4F7A83"/>
    <w:rsid w:val="5D7719D5"/>
    <w:rsid w:val="5D942587"/>
    <w:rsid w:val="5D944D59"/>
    <w:rsid w:val="5E15646E"/>
    <w:rsid w:val="5E23390B"/>
    <w:rsid w:val="5E343D6A"/>
    <w:rsid w:val="5E3F3F1E"/>
    <w:rsid w:val="5E5646F0"/>
    <w:rsid w:val="5E7E688E"/>
    <w:rsid w:val="5E9E4162"/>
    <w:rsid w:val="5EC9096E"/>
    <w:rsid w:val="5F30008D"/>
    <w:rsid w:val="60113286"/>
    <w:rsid w:val="602530D2"/>
    <w:rsid w:val="60344795"/>
    <w:rsid w:val="605D3104"/>
    <w:rsid w:val="60627247"/>
    <w:rsid w:val="608E7761"/>
    <w:rsid w:val="6098238E"/>
    <w:rsid w:val="60AF76D8"/>
    <w:rsid w:val="60BA67A8"/>
    <w:rsid w:val="60EA0710"/>
    <w:rsid w:val="61001CE1"/>
    <w:rsid w:val="611945BF"/>
    <w:rsid w:val="61371BA7"/>
    <w:rsid w:val="613D4CE3"/>
    <w:rsid w:val="613F0A5C"/>
    <w:rsid w:val="61446072"/>
    <w:rsid w:val="614E7532"/>
    <w:rsid w:val="61F01D56"/>
    <w:rsid w:val="6227330E"/>
    <w:rsid w:val="62540537"/>
    <w:rsid w:val="62D2214A"/>
    <w:rsid w:val="62EC39A0"/>
    <w:rsid w:val="63351E52"/>
    <w:rsid w:val="638440F8"/>
    <w:rsid w:val="63860BC4"/>
    <w:rsid w:val="63AD2324"/>
    <w:rsid w:val="63B31DA0"/>
    <w:rsid w:val="63BC2837"/>
    <w:rsid w:val="63E456D1"/>
    <w:rsid w:val="63F26259"/>
    <w:rsid w:val="640146EE"/>
    <w:rsid w:val="64496CCB"/>
    <w:rsid w:val="645C36D2"/>
    <w:rsid w:val="646857E3"/>
    <w:rsid w:val="64B17EC2"/>
    <w:rsid w:val="64BE2D8D"/>
    <w:rsid w:val="64E163C4"/>
    <w:rsid w:val="65491EA9"/>
    <w:rsid w:val="65766A5D"/>
    <w:rsid w:val="65E816C2"/>
    <w:rsid w:val="66067D9A"/>
    <w:rsid w:val="661D42A5"/>
    <w:rsid w:val="66A650D9"/>
    <w:rsid w:val="66D02156"/>
    <w:rsid w:val="66DD2EC4"/>
    <w:rsid w:val="671B5EFB"/>
    <w:rsid w:val="676F196F"/>
    <w:rsid w:val="677A27ED"/>
    <w:rsid w:val="67AA2FD5"/>
    <w:rsid w:val="67BF2CDF"/>
    <w:rsid w:val="67D55C76"/>
    <w:rsid w:val="680E1188"/>
    <w:rsid w:val="68365042"/>
    <w:rsid w:val="68550B65"/>
    <w:rsid w:val="685C1EF3"/>
    <w:rsid w:val="68C53F3C"/>
    <w:rsid w:val="68E65C61"/>
    <w:rsid w:val="68F95994"/>
    <w:rsid w:val="68FB5BB0"/>
    <w:rsid w:val="69196036"/>
    <w:rsid w:val="697A2F79"/>
    <w:rsid w:val="698A2A90"/>
    <w:rsid w:val="698E432E"/>
    <w:rsid w:val="6A0C19AC"/>
    <w:rsid w:val="6ACD70D8"/>
    <w:rsid w:val="6AE01A85"/>
    <w:rsid w:val="6AF91C7B"/>
    <w:rsid w:val="6B0C5E52"/>
    <w:rsid w:val="6B2334C7"/>
    <w:rsid w:val="6B451364"/>
    <w:rsid w:val="6BC06C3D"/>
    <w:rsid w:val="6BCA6012"/>
    <w:rsid w:val="6BD3071E"/>
    <w:rsid w:val="6BE1241B"/>
    <w:rsid w:val="6C9854C4"/>
    <w:rsid w:val="6CAD5413"/>
    <w:rsid w:val="6CDF30F3"/>
    <w:rsid w:val="6D2F39FF"/>
    <w:rsid w:val="6D3B47CD"/>
    <w:rsid w:val="6D567859"/>
    <w:rsid w:val="6D800432"/>
    <w:rsid w:val="6DE704B1"/>
    <w:rsid w:val="6DE978CF"/>
    <w:rsid w:val="6DF7366C"/>
    <w:rsid w:val="6E34236A"/>
    <w:rsid w:val="6E3C0F5B"/>
    <w:rsid w:val="6EB1286D"/>
    <w:rsid w:val="6EE42C42"/>
    <w:rsid w:val="6F274EAA"/>
    <w:rsid w:val="6F345978"/>
    <w:rsid w:val="6F54601A"/>
    <w:rsid w:val="6F871773"/>
    <w:rsid w:val="6F871F4B"/>
    <w:rsid w:val="7012558D"/>
    <w:rsid w:val="7016507D"/>
    <w:rsid w:val="70223A22"/>
    <w:rsid w:val="70514307"/>
    <w:rsid w:val="70587444"/>
    <w:rsid w:val="706933FF"/>
    <w:rsid w:val="70D80585"/>
    <w:rsid w:val="710F4C54"/>
    <w:rsid w:val="71333A0D"/>
    <w:rsid w:val="715916C6"/>
    <w:rsid w:val="7275252F"/>
    <w:rsid w:val="72900308"/>
    <w:rsid w:val="72A434DA"/>
    <w:rsid w:val="72AE3C93"/>
    <w:rsid w:val="72CF3FE8"/>
    <w:rsid w:val="72FA2A34"/>
    <w:rsid w:val="731A1328"/>
    <w:rsid w:val="738908CF"/>
    <w:rsid w:val="739347FA"/>
    <w:rsid w:val="739468F0"/>
    <w:rsid w:val="73A56664"/>
    <w:rsid w:val="73CB617F"/>
    <w:rsid w:val="740F250F"/>
    <w:rsid w:val="741E6BF6"/>
    <w:rsid w:val="74804A3C"/>
    <w:rsid w:val="74AA2238"/>
    <w:rsid w:val="74CC0400"/>
    <w:rsid w:val="75472D0C"/>
    <w:rsid w:val="75510906"/>
    <w:rsid w:val="75564988"/>
    <w:rsid w:val="75D25EEA"/>
    <w:rsid w:val="77B238DE"/>
    <w:rsid w:val="780E302E"/>
    <w:rsid w:val="783178E9"/>
    <w:rsid w:val="78485FF0"/>
    <w:rsid w:val="78AC273E"/>
    <w:rsid w:val="78CE0BEB"/>
    <w:rsid w:val="78CF226D"/>
    <w:rsid w:val="79222CE5"/>
    <w:rsid w:val="794964C4"/>
    <w:rsid w:val="7967694A"/>
    <w:rsid w:val="79684975"/>
    <w:rsid w:val="798D5225"/>
    <w:rsid w:val="79986B03"/>
    <w:rsid w:val="79C124FE"/>
    <w:rsid w:val="79C478F8"/>
    <w:rsid w:val="79DC3B51"/>
    <w:rsid w:val="7A48677B"/>
    <w:rsid w:val="7A8552D9"/>
    <w:rsid w:val="7A94376E"/>
    <w:rsid w:val="7A9814B1"/>
    <w:rsid w:val="7AA5772A"/>
    <w:rsid w:val="7AB03FD0"/>
    <w:rsid w:val="7ABB519F"/>
    <w:rsid w:val="7B0408F4"/>
    <w:rsid w:val="7B456885"/>
    <w:rsid w:val="7B737828"/>
    <w:rsid w:val="7BB06386"/>
    <w:rsid w:val="7BC462D5"/>
    <w:rsid w:val="7C1E1C48"/>
    <w:rsid w:val="7C354ADD"/>
    <w:rsid w:val="7C7E6484"/>
    <w:rsid w:val="7CA270D6"/>
    <w:rsid w:val="7D083FA0"/>
    <w:rsid w:val="7D3B4375"/>
    <w:rsid w:val="7D5B4A17"/>
    <w:rsid w:val="7D6A07B6"/>
    <w:rsid w:val="7D6A4DA6"/>
    <w:rsid w:val="7DD547CA"/>
    <w:rsid w:val="7DDA1DE0"/>
    <w:rsid w:val="7DFF1847"/>
    <w:rsid w:val="7E024E93"/>
    <w:rsid w:val="7E2B6198"/>
    <w:rsid w:val="7E3E5BC9"/>
    <w:rsid w:val="7E613260"/>
    <w:rsid w:val="7E865AC4"/>
    <w:rsid w:val="7EF944E8"/>
    <w:rsid w:val="7F061AE9"/>
    <w:rsid w:val="7F235B00"/>
    <w:rsid w:val="7F3A624F"/>
    <w:rsid w:val="7F5C1829"/>
    <w:rsid w:val="7F7E49ED"/>
    <w:rsid w:val="7F8518D8"/>
    <w:rsid w:val="7FD265F6"/>
    <w:rsid w:val="7FD30895"/>
    <w:rsid w:val="7FE707E4"/>
    <w:rsid w:val="BFB2B1BA"/>
    <w:rsid w:val="DFDEB665"/>
    <w:rsid w:val="EFFFBC49"/>
    <w:rsid w:val="FADF1768"/>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paragraph" w:styleId="7">
    <w:name w:val="Normal (Web)"/>
    <w:basedOn w:val="1"/>
    <w:qFormat/>
    <w:uiPriority w:val="0"/>
    <w:pPr>
      <w:spacing w:before="100" w:beforeAutospacing="1" w:after="100" w:afterAutospacing="1"/>
    </w:pPr>
  </w:style>
  <w:style w:type="paragraph" w:styleId="8">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9">
    <w:name w:val="Body Text First Indent"/>
    <w:basedOn w:val="2"/>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styleId="14">
    <w:name w:val="footnote reference"/>
    <w:unhideWhenUsed/>
    <w:qFormat/>
    <w:uiPriority w:val="99"/>
    <w:rPr>
      <w:vertAlign w:val="superscript"/>
    </w:rPr>
  </w:style>
  <w:style w:type="paragraph" w:customStyle="1" w:styleId="15">
    <w:name w:val="正文 A"/>
    <w:next w:val="16"/>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6">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7">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8">
    <w:name w:val="p3 Char"/>
    <w:basedOn w:val="1"/>
    <w:qFormat/>
    <w:uiPriority w:val="0"/>
    <w:pPr>
      <w:spacing w:before="100" w:beforeAutospacing="1" w:after="100" w:afterAutospacing="1" w:line="600" w:lineRule="atLeast"/>
      <w:ind w:firstLine="480"/>
    </w:pPr>
    <w:rPr>
      <w:sz w:val="26"/>
      <w:szCs w:val="26"/>
    </w:rPr>
  </w:style>
  <w:style w:type="character" w:customStyle="1" w:styleId="19">
    <w:name w:val="19"/>
    <w:basedOn w:val="12"/>
    <w:qFormat/>
    <w:uiPriority w:val="0"/>
    <w:rPr>
      <w:rFonts w:hint="default" w:ascii="Times New Roman" w:hAnsi="Times New Roman" w:cs="Times New Roman"/>
      <w:b/>
      <w:bCs/>
    </w:rPr>
  </w:style>
  <w:style w:type="paragraph" w:customStyle="1" w:styleId="20">
    <w:name w:val="正文2"/>
    <w:basedOn w:val="1"/>
    <w:next w:val="1"/>
    <w:qFormat/>
    <w:uiPriority w:val="0"/>
  </w:style>
  <w:style w:type="character" w:customStyle="1" w:styleId="21">
    <w:name w:val="17"/>
    <w:basedOn w:val="12"/>
    <w:qFormat/>
    <w:uiPriority w:val="0"/>
    <w:rPr>
      <w:rFonts w:hint="default" w:ascii="Times New Roman" w:hAnsi="Times New Roman" w:cs="Times New Roman"/>
      <w:sz w:val="24"/>
      <w:szCs w:val="24"/>
    </w:rPr>
  </w:style>
  <w:style w:type="character" w:customStyle="1" w:styleId="22">
    <w:name w:val="15"/>
    <w:basedOn w:val="12"/>
    <w:qFormat/>
    <w:uiPriority w:val="0"/>
    <w:rPr>
      <w:rFonts w:hint="default" w:ascii="Times New Roman" w:hAnsi="Times New Roman" w:cs="Times New Roman"/>
      <w:b/>
      <w:bCs/>
      <w:color w:val="000000"/>
      <w:sz w:val="24"/>
      <w:szCs w:val="24"/>
    </w:rPr>
  </w:style>
  <w:style w:type="paragraph" w:customStyle="1" w:styleId="23">
    <w:name w:val="style10"/>
    <w:basedOn w:val="1"/>
    <w:qFormat/>
    <w:uiPriority w:val="0"/>
    <w:pPr>
      <w:spacing w:before="100" w:beforeAutospacing="1" w:after="100" w:afterAutospacing="1"/>
    </w:pPr>
    <w:rPr>
      <w:sz w:val="27"/>
      <w:szCs w:val="27"/>
    </w:rPr>
  </w:style>
  <w:style w:type="table" w:customStyle="1" w:styleId="2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1001</Words>
  <Characters>1064</Characters>
  <Lines>7</Lines>
  <Paragraphs>2</Paragraphs>
  <TotalTime>59</TotalTime>
  <ScaleCrop>false</ScaleCrop>
  <LinksUpToDate>false</LinksUpToDate>
  <CharactersWithSpaces>1065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2025-01-23T11:41:00Z</dcterms:created>
  <dc:creator>user</dc:creator>
  <cp:lastModifiedBy>奔跑的牛肉干儿</cp:lastModifiedBy>
  <dcterms:modified xsi:type="dcterms:W3CDTF">2025-02-06T04:10:59Z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01801B4332714057B37EEB18CC46581E_13</vt:lpwstr>
  </property>
  <property fmtid="{D5CDD505-2E9C-101B-9397-08002B2CF9AE}" pid="4" name="KSOTemplateDocerSaveRecord">
    <vt:lpwstr>eyJoZGlkIjoiZTc3ZjA3MTY4MjBjMjk3MWJlZjU2Y2I2OGZhZmFiMWUiLCJ1c2VySWQiOiIxMDUyNDk5NjQ1In0=</vt:lpwstr>
  </property>
</Properties>
</file>